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53" w:rsidRPr="0044579E" w:rsidRDefault="00965353" w:rsidP="00965353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44579E">
        <w:rPr>
          <w:rFonts w:ascii="宋体" w:hAnsi="宋体" w:cs="宋体" w:hint="eastAsia"/>
          <w:kern w:val="0"/>
          <w:sz w:val="28"/>
          <w:szCs w:val="28"/>
        </w:rPr>
        <w:t>附件1</w:t>
      </w:r>
    </w:p>
    <w:p w:rsidR="00965353" w:rsidRPr="0044579E" w:rsidRDefault="00965353" w:rsidP="00965353">
      <w:pPr>
        <w:widowControl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44579E">
        <w:rPr>
          <w:rFonts w:ascii="宋体" w:hAnsi="宋体" w:cs="宋体" w:hint="eastAsia"/>
          <w:b/>
          <w:bCs/>
          <w:kern w:val="0"/>
          <w:sz w:val="32"/>
          <w:szCs w:val="32"/>
        </w:rPr>
        <w:t>第十三届全国医药卫生</w:t>
      </w:r>
    </w:p>
    <w:p w:rsidR="00965353" w:rsidRPr="0044579E" w:rsidRDefault="00965353" w:rsidP="00965353">
      <w:pPr>
        <w:widowControl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44579E">
        <w:rPr>
          <w:rFonts w:ascii="宋体" w:hAnsi="宋体" w:cs="宋体" w:hint="eastAsia"/>
          <w:b/>
          <w:bCs/>
          <w:kern w:val="0"/>
          <w:sz w:val="32"/>
          <w:szCs w:val="32"/>
        </w:rPr>
        <w:t>青年科技论坛稿件基本要求</w:t>
      </w:r>
    </w:p>
    <w:p w:rsidR="00965353" w:rsidRPr="0044579E" w:rsidRDefault="00965353" w:rsidP="00965353">
      <w:pPr>
        <w:widowControl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:rsidR="00965353" w:rsidRPr="0044579E" w:rsidRDefault="00965353" w:rsidP="00965353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44579E">
        <w:rPr>
          <w:rFonts w:ascii="宋体" w:hAnsi="宋体" w:cs="宋体" w:hint="eastAsia"/>
          <w:kern w:val="0"/>
          <w:sz w:val="28"/>
          <w:szCs w:val="28"/>
        </w:rPr>
        <w:t>1. 论文摘要请按目的、方法、结果、结论的结构撰写，篇幅不超过1000字，不需要附上图表，具体格式参见附件2。</w:t>
      </w:r>
    </w:p>
    <w:p w:rsidR="00965353" w:rsidRPr="0044579E" w:rsidRDefault="00965353" w:rsidP="00965353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44579E">
        <w:rPr>
          <w:rFonts w:ascii="宋体" w:hAnsi="宋体" w:cs="宋体" w:hint="eastAsia"/>
          <w:kern w:val="0"/>
          <w:sz w:val="28"/>
          <w:szCs w:val="28"/>
        </w:rPr>
        <w:t>2. 来稿统一为附件2格式，打印稿，一律用A4纸，一式两份，盖单位公章。同时将电子版本发送至（</w:t>
      </w:r>
      <w:r w:rsidRPr="00F46154">
        <w:rPr>
          <w:rFonts w:ascii="宋体" w:hAnsi="宋体" w:cs="宋体"/>
          <w:kern w:val="0"/>
          <w:sz w:val="24"/>
        </w:rPr>
        <w:t>forum@cams.cn</w:t>
      </w:r>
      <w:r w:rsidRPr="0044579E">
        <w:rPr>
          <w:rFonts w:ascii="宋体" w:hAnsi="宋体" w:cs="宋体" w:hint="eastAsia"/>
          <w:kern w:val="0"/>
          <w:sz w:val="28"/>
          <w:szCs w:val="28"/>
        </w:rPr>
        <w:t>）  请自留底稿，恕</w:t>
      </w:r>
      <w:proofErr w:type="gramStart"/>
      <w:r w:rsidRPr="0044579E">
        <w:rPr>
          <w:rFonts w:ascii="宋体" w:hAnsi="宋体" w:cs="宋体" w:hint="eastAsia"/>
          <w:kern w:val="0"/>
          <w:sz w:val="28"/>
          <w:szCs w:val="28"/>
        </w:rPr>
        <w:t>不</w:t>
      </w:r>
      <w:proofErr w:type="gramEnd"/>
      <w:r w:rsidRPr="0044579E">
        <w:rPr>
          <w:rFonts w:ascii="宋体" w:hAnsi="宋体" w:cs="宋体" w:hint="eastAsia"/>
          <w:kern w:val="0"/>
          <w:sz w:val="28"/>
          <w:szCs w:val="28"/>
        </w:rPr>
        <w:t>退稿。</w:t>
      </w:r>
    </w:p>
    <w:p w:rsidR="00965353" w:rsidRPr="0044579E" w:rsidRDefault="00965353" w:rsidP="00965353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44579E">
        <w:rPr>
          <w:rFonts w:ascii="宋体" w:hAnsi="宋体" w:cs="宋体" w:hint="eastAsia"/>
          <w:kern w:val="0"/>
          <w:sz w:val="28"/>
          <w:szCs w:val="28"/>
        </w:rPr>
        <w:t>3. 文稿中各部分的字号及字体要求如下：题目：小三号黑体；作者：小四号楷体；正文：小四号仿宋体。</w:t>
      </w:r>
    </w:p>
    <w:p w:rsidR="00965353" w:rsidRPr="0044579E" w:rsidRDefault="00965353" w:rsidP="00965353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44579E">
        <w:rPr>
          <w:rFonts w:ascii="宋体" w:hAnsi="宋体" w:cs="宋体" w:hint="eastAsia"/>
          <w:kern w:val="0"/>
          <w:sz w:val="28"/>
          <w:szCs w:val="28"/>
        </w:rPr>
        <w:t>4. 文稿中罗马字、希腊文、拉丁文、上下角符号、字母大小写以及斜体等请注明。</w:t>
      </w:r>
    </w:p>
    <w:p w:rsidR="00965353" w:rsidRPr="0044579E" w:rsidRDefault="00965353" w:rsidP="00965353">
      <w:pPr>
        <w:rPr>
          <w:rFonts w:ascii="宋体" w:hAnsi="宋体" w:hint="eastAsia"/>
          <w:sz w:val="28"/>
          <w:szCs w:val="28"/>
        </w:rPr>
      </w:pPr>
    </w:p>
    <w:p w:rsidR="00965353" w:rsidRPr="0044579E" w:rsidRDefault="00965353" w:rsidP="00965353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44579E">
        <w:rPr>
          <w:rFonts w:ascii="宋体" w:hAnsi="宋体" w:cs="宋体"/>
          <w:kern w:val="0"/>
          <w:sz w:val="28"/>
          <w:szCs w:val="28"/>
        </w:rPr>
        <w:br w:type="page"/>
      </w:r>
      <w:r w:rsidRPr="0044579E">
        <w:rPr>
          <w:rFonts w:ascii="宋体" w:hAnsi="宋体" w:cs="宋体" w:hint="eastAsia"/>
          <w:kern w:val="0"/>
          <w:sz w:val="28"/>
          <w:szCs w:val="28"/>
        </w:rPr>
        <w:lastRenderedPageBreak/>
        <w:t>附件2</w:t>
      </w:r>
    </w:p>
    <w:tbl>
      <w:tblPr>
        <w:tblpPr w:leftFromText="180" w:rightFromText="180" w:vertAnchor="text" w:horzAnchor="margin" w:tblpY="7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709"/>
        <w:gridCol w:w="709"/>
        <w:gridCol w:w="708"/>
        <w:gridCol w:w="1560"/>
        <w:gridCol w:w="850"/>
        <w:gridCol w:w="1559"/>
      </w:tblGrid>
      <w:tr w:rsidR="00965353" w:rsidRPr="00373736" w:rsidTr="00D243CC">
        <w:trPr>
          <w:trHeight w:val="128"/>
        </w:trPr>
        <w:tc>
          <w:tcPr>
            <w:tcW w:w="1668" w:type="dxa"/>
          </w:tcPr>
          <w:p w:rsidR="00965353" w:rsidRPr="00373736" w:rsidRDefault="00965353" w:rsidP="00D243CC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17" w:type="dxa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宋咏梅</w:t>
            </w:r>
          </w:p>
        </w:tc>
        <w:tc>
          <w:tcPr>
            <w:tcW w:w="709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708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560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2409" w:type="dxa"/>
            <w:gridSpan w:val="2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bCs/>
                <w:szCs w:val="21"/>
                <w:highlight w:val="lightGray"/>
              </w:rPr>
            </w:pPr>
            <w:r w:rsidRPr="00373736">
              <w:rPr>
                <w:rFonts w:ascii="宋体" w:hAnsi="宋体" w:hint="eastAsia"/>
                <w:bCs/>
                <w:szCs w:val="21"/>
                <w:highlight w:val="lightGray"/>
              </w:rPr>
              <w:t>单位科研处盖章</w:t>
            </w:r>
          </w:p>
        </w:tc>
      </w:tr>
      <w:tr w:rsidR="00965353" w:rsidRPr="00373736" w:rsidTr="00D243CC">
        <w:trPr>
          <w:trHeight w:val="442"/>
        </w:trPr>
        <w:tc>
          <w:tcPr>
            <w:tcW w:w="1668" w:type="dxa"/>
          </w:tcPr>
          <w:p w:rsidR="00965353" w:rsidRPr="00373736" w:rsidRDefault="00965353" w:rsidP="00D243CC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中国医学科学院肿瘤医院</w:t>
            </w:r>
          </w:p>
        </w:tc>
        <w:tc>
          <w:tcPr>
            <w:tcW w:w="708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60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850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59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医学硕士</w:t>
            </w:r>
          </w:p>
        </w:tc>
      </w:tr>
      <w:tr w:rsidR="00965353" w:rsidRPr="00373736" w:rsidTr="00D243CC">
        <w:trPr>
          <w:trHeight w:val="422"/>
        </w:trPr>
        <w:tc>
          <w:tcPr>
            <w:tcW w:w="1668" w:type="dxa"/>
          </w:tcPr>
          <w:p w:rsidR="00965353" w:rsidRPr="00373736" w:rsidRDefault="00965353" w:rsidP="00D243CC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1417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</w:tr>
      <w:tr w:rsidR="00965353" w:rsidRPr="00373736" w:rsidTr="00D243CC">
        <w:trPr>
          <w:trHeight w:val="397"/>
        </w:trPr>
        <w:tc>
          <w:tcPr>
            <w:tcW w:w="1668" w:type="dxa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373736">
              <w:rPr>
                <w:rFonts w:ascii="宋体" w:hAnsi="宋体" w:hint="eastAsia"/>
                <w:szCs w:val="21"/>
              </w:rPr>
              <w:t>主题领域</w:t>
            </w:r>
            <w:r w:rsidRPr="00E7779B">
              <w:rPr>
                <w:rFonts w:ascii="宋体" w:hAnsi="宋体" w:hint="eastAsia"/>
                <w:sz w:val="18"/>
                <w:szCs w:val="18"/>
              </w:rPr>
              <w:t>（勾选）</w:t>
            </w:r>
          </w:p>
        </w:tc>
        <w:tc>
          <w:tcPr>
            <w:tcW w:w="7512" w:type="dxa"/>
            <w:gridSpan w:val="7"/>
            <w:vAlign w:val="center"/>
          </w:tcPr>
          <w:p w:rsidR="00965353" w:rsidRPr="00373736" w:rsidRDefault="00965353" w:rsidP="00D243CC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  <w:r w:rsidRPr="00373736">
              <w:rPr>
                <w:rFonts w:ascii="宋体" w:hAnsi="宋体" w:hint="eastAsia"/>
                <w:szCs w:val="21"/>
              </w:rPr>
              <w:t xml:space="preserve">□基础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373736">
              <w:rPr>
                <w:rFonts w:ascii="宋体" w:hAnsi="宋体" w:hint="eastAsia"/>
                <w:szCs w:val="21"/>
              </w:rPr>
              <w:t xml:space="preserve">   □临床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73736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373736">
              <w:rPr>
                <w:rFonts w:ascii="宋体" w:hAnsi="宋体" w:hint="eastAsia"/>
                <w:szCs w:val="21"/>
              </w:rPr>
              <w:t xml:space="preserve">  □药物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Pr="00373736"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公卫</w:t>
            </w:r>
            <w:proofErr w:type="gramEnd"/>
          </w:p>
        </w:tc>
      </w:tr>
      <w:tr w:rsidR="00965353" w:rsidRPr="00373736" w:rsidTr="00D243CC">
        <w:trPr>
          <w:trHeight w:val="9369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965353" w:rsidRPr="00E7779B" w:rsidRDefault="00965353" w:rsidP="00D243CC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E7779B">
              <w:rPr>
                <w:rFonts w:ascii="黑体" w:eastAsia="黑体" w:hAnsi="黑体" w:hint="eastAsia"/>
                <w:sz w:val="30"/>
                <w:szCs w:val="30"/>
              </w:rPr>
              <w:t>食管鳞癌的基因组变异谱研究</w:t>
            </w:r>
          </w:p>
          <w:p w:rsidR="00965353" w:rsidRPr="00E7779B" w:rsidRDefault="00965353" w:rsidP="00D243CC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E7779B">
              <w:rPr>
                <w:rFonts w:ascii="楷体" w:eastAsia="楷体" w:hAnsi="楷体" w:hint="eastAsia"/>
                <w:sz w:val="24"/>
              </w:rPr>
              <w:t xml:space="preserve"> 宋咏梅，詹启敏</w:t>
            </w:r>
          </w:p>
          <w:p w:rsidR="00965353" w:rsidRPr="00E7779B" w:rsidRDefault="00965353" w:rsidP="00D243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7779B">
              <w:rPr>
                <w:rFonts w:ascii="仿宋" w:eastAsia="仿宋" w:hAnsi="仿宋" w:hint="eastAsia"/>
                <w:sz w:val="24"/>
              </w:rPr>
              <w:t xml:space="preserve">（中国医学科学院&amp;北京协和医学院  肿瘤医院 </w:t>
            </w:r>
          </w:p>
          <w:p w:rsidR="00965353" w:rsidRPr="00E7779B" w:rsidRDefault="00965353" w:rsidP="00D243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7779B">
              <w:rPr>
                <w:rFonts w:ascii="仿宋" w:eastAsia="仿宋" w:hAnsi="仿宋" w:hint="eastAsia"/>
                <w:sz w:val="24"/>
              </w:rPr>
              <w:t>分子肿瘤</w:t>
            </w:r>
            <w:proofErr w:type="gramStart"/>
            <w:r w:rsidRPr="00E7779B">
              <w:rPr>
                <w:rFonts w:ascii="仿宋" w:eastAsia="仿宋" w:hAnsi="仿宋" w:hint="eastAsia"/>
                <w:sz w:val="24"/>
              </w:rPr>
              <w:t>学国家</w:t>
            </w:r>
            <w:proofErr w:type="gramEnd"/>
            <w:r w:rsidRPr="00E7779B">
              <w:rPr>
                <w:rFonts w:ascii="仿宋" w:eastAsia="仿宋" w:hAnsi="仿宋" w:hint="eastAsia"/>
                <w:sz w:val="24"/>
              </w:rPr>
              <w:t>重点实验室，100021，北京）</w:t>
            </w:r>
          </w:p>
          <w:p w:rsidR="00965353" w:rsidRPr="00E7779B" w:rsidRDefault="00965353" w:rsidP="00D243CC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E7779B">
              <w:rPr>
                <w:rFonts w:ascii="仿宋" w:eastAsia="仿宋" w:hAnsi="仿宋" w:hint="eastAsia"/>
                <w:sz w:val="24"/>
              </w:rPr>
              <w:t>目的：通过基因组测序、</w:t>
            </w:r>
            <w:proofErr w:type="spellStart"/>
            <w:r w:rsidRPr="00E7779B">
              <w:rPr>
                <w:rFonts w:ascii="仿宋" w:eastAsia="仿宋" w:hAnsi="仿宋" w:hint="eastAsia"/>
                <w:sz w:val="24"/>
              </w:rPr>
              <w:t>aCGH</w:t>
            </w:r>
            <w:proofErr w:type="spellEnd"/>
            <w:r w:rsidRPr="00E7779B">
              <w:rPr>
                <w:rFonts w:ascii="仿宋" w:eastAsia="仿宋" w:hAnsi="仿宋" w:hint="eastAsia"/>
                <w:sz w:val="24"/>
              </w:rPr>
              <w:t>和功能生物学研究揭示食管鳞癌的基因组变异特征。</w:t>
            </w:r>
          </w:p>
          <w:p w:rsidR="00965353" w:rsidRPr="00E7779B" w:rsidRDefault="00965353" w:rsidP="00D243CC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E7779B">
              <w:rPr>
                <w:rFonts w:ascii="仿宋" w:eastAsia="仿宋" w:hAnsi="仿宋" w:hint="eastAsia"/>
                <w:sz w:val="24"/>
              </w:rPr>
              <w:t>方法：17例食管鳞癌进行全基因组测序、71例进行外显子组测序、123例进行</w:t>
            </w:r>
            <w:proofErr w:type="spellStart"/>
            <w:r w:rsidRPr="00E7779B">
              <w:rPr>
                <w:rFonts w:ascii="仿宋" w:eastAsia="仿宋" w:hAnsi="仿宋" w:hint="eastAsia"/>
                <w:sz w:val="24"/>
              </w:rPr>
              <w:t>aCGH</w:t>
            </w:r>
            <w:proofErr w:type="spellEnd"/>
            <w:r w:rsidRPr="00E7779B">
              <w:rPr>
                <w:rFonts w:ascii="仿宋" w:eastAsia="仿宋" w:hAnsi="仿宋" w:hint="eastAsia"/>
                <w:sz w:val="24"/>
              </w:rPr>
              <w:t>检测，通过分析SNV、CNV、</w:t>
            </w:r>
            <w:proofErr w:type="spellStart"/>
            <w:r w:rsidRPr="00E7779B">
              <w:rPr>
                <w:rFonts w:ascii="仿宋" w:eastAsia="仿宋" w:hAnsi="仿宋" w:hint="eastAsia"/>
                <w:sz w:val="24"/>
              </w:rPr>
              <w:t>indel</w:t>
            </w:r>
            <w:proofErr w:type="spellEnd"/>
            <w:r w:rsidRPr="00E7779B">
              <w:rPr>
                <w:rFonts w:ascii="仿宋" w:eastAsia="仿宋" w:hAnsi="仿宋" w:hint="eastAsia"/>
                <w:sz w:val="24"/>
              </w:rPr>
              <w:t>、SV数据，综合研究了食管鳞状细胞癌基因组数据概况、突变频谱、重要突变基因、组蛋白修饰相关基因突变、拷贝数变异、结构变异、重要通路变异以及药物靶基因变异，并且通过构建的野生型与突变型质粒，研究了突变基因、扩增区域microRNA的生物学功能。</w:t>
            </w:r>
          </w:p>
          <w:p w:rsidR="00965353" w:rsidRPr="00E7779B" w:rsidRDefault="00965353" w:rsidP="00D243CC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E7779B">
              <w:rPr>
                <w:rFonts w:ascii="仿宋" w:eastAsia="仿宋" w:hAnsi="仿宋" w:hint="eastAsia"/>
                <w:sz w:val="24"/>
              </w:rPr>
              <w:t>结果：研究发现了8个与食管鳞癌发生相关的重要的基因突变，其中FAM135B是首次发现的肿瘤相关基因；获得了食管鳞癌拷贝数变异的重要数据，发现位于染色体11q13.3-13.4扩增区域的MIR548K参与食管鳞癌的恶性表型的形成，这些基因的变异是食管癌发生发展的重要因素，与食管癌的预后密切相关；发现重要组蛋白调节基因MLL2、ASH1L、MLL3、SETD1B 和CREBBP/EP300在食管鳞癌中呈现频繁非沉默突变；对潜在治疗靶点进行分析，发现PI3K是食管鳞癌突变频率最高的潜在药靶，并发现PSMD2、 RARRES1、 SRC、GSK3β和SGK3等潜在新药靶。整合了所有基因突变和基因拷贝变异数据，确定了与食管鳞癌发生发展相关的重要信号通路，包括</w:t>
            </w:r>
            <w:proofErr w:type="spellStart"/>
            <w:r w:rsidRPr="00E7779B">
              <w:rPr>
                <w:rFonts w:ascii="仿宋" w:eastAsia="仿宋" w:hAnsi="仿宋" w:hint="eastAsia"/>
                <w:sz w:val="24"/>
              </w:rPr>
              <w:t>Wnt</w:t>
            </w:r>
            <w:proofErr w:type="spellEnd"/>
            <w:r w:rsidRPr="00E7779B">
              <w:rPr>
                <w:rFonts w:ascii="仿宋" w:eastAsia="仿宋" w:hAnsi="仿宋" w:hint="eastAsia"/>
                <w:sz w:val="24"/>
              </w:rPr>
              <w:t>、cell cycle、Notch、RTK-</w:t>
            </w:r>
            <w:proofErr w:type="spellStart"/>
            <w:r w:rsidRPr="00E7779B">
              <w:rPr>
                <w:rFonts w:ascii="仿宋" w:eastAsia="仿宋" w:hAnsi="仿宋" w:hint="eastAsia"/>
                <w:sz w:val="24"/>
              </w:rPr>
              <w:t>Ras</w:t>
            </w:r>
            <w:proofErr w:type="spellEnd"/>
            <w:r w:rsidRPr="00E7779B">
              <w:rPr>
                <w:rFonts w:ascii="仿宋" w:eastAsia="仿宋" w:hAnsi="仿宋" w:hint="eastAsia"/>
                <w:sz w:val="24"/>
              </w:rPr>
              <w:t xml:space="preserve">和AKT通路。 </w:t>
            </w:r>
          </w:p>
          <w:p w:rsidR="00965353" w:rsidRPr="00E7779B" w:rsidRDefault="00965353" w:rsidP="00D243CC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E7779B">
              <w:rPr>
                <w:rFonts w:ascii="仿宋" w:eastAsia="仿宋" w:hAnsi="仿宋" w:hint="eastAsia"/>
                <w:sz w:val="24"/>
              </w:rPr>
              <w:t>结论：全面揭示了食管鳞癌的基因组变异特征，这些发现能够确定新的突变和扩增基因， 研发临床分子标志物和潜在药靶，FAM135B、microRNA548K未来可能作为食管鳞状细胞癌诊断的标记物或者治疗的靶点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E7779B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965353" w:rsidRPr="00373736" w:rsidRDefault="00965353" w:rsidP="00D243C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kern w:val="0"/>
                <w:szCs w:val="21"/>
              </w:rPr>
            </w:pPr>
            <w:r w:rsidRPr="00E7779B">
              <w:rPr>
                <w:rFonts w:ascii="仿宋" w:eastAsia="仿宋" w:hAnsi="仿宋" w:hint="eastAsia"/>
                <w:sz w:val="24"/>
              </w:rPr>
              <w:t xml:space="preserve">关键词：食管鳞癌 基因组 变异谱 </w:t>
            </w:r>
          </w:p>
        </w:tc>
      </w:tr>
    </w:tbl>
    <w:p w:rsidR="00965353" w:rsidRPr="0044579E" w:rsidRDefault="00965353" w:rsidP="00965353">
      <w:pPr>
        <w:widowControl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44579E">
        <w:rPr>
          <w:rFonts w:ascii="宋体" w:hAnsi="宋体" w:hint="eastAsia"/>
          <w:b/>
          <w:bCs/>
          <w:kern w:val="0"/>
          <w:sz w:val="32"/>
          <w:szCs w:val="32"/>
        </w:rPr>
        <w:t>第十三届全国医药卫生青年科技论坛稿件格式</w:t>
      </w:r>
    </w:p>
    <w:p w:rsidR="00965353" w:rsidRPr="003458BE" w:rsidRDefault="00965353" w:rsidP="00965353">
      <w:pPr>
        <w:widowControl/>
        <w:jc w:val="left"/>
        <w:rPr>
          <w:rFonts w:ascii="宋体" w:hAnsi="宋体"/>
          <w:sz w:val="28"/>
          <w:szCs w:val="28"/>
        </w:rPr>
        <w:sectPr w:rsidR="00965353" w:rsidRPr="003458BE" w:rsidSect="00E72648">
          <w:pgSz w:w="11906" w:h="16838"/>
          <w:pgMar w:top="1135" w:right="1800" w:bottom="1560" w:left="1800" w:header="851" w:footer="992" w:gutter="0"/>
          <w:cols w:space="720"/>
          <w:docGrid w:type="lines" w:linePitch="312"/>
        </w:sectPr>
      </w:pPr>
    </w:p>
    <w:p w:rsidR="00965353" w:rsidRPr="0044579E" w:rsidRDefault="00965353" w:rsidP="00965353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44579E">
        <w:rPr>
          <w:rFonts w:ascii="宋体" w:hAnsi="宋体" w:cs="宋体" w:hint="eastAsia"/>
          <w:kern w:val="0"/>
          <w:sz w:val="28"/>
          <w:szCs w:val="28"/>
        </w:rPr>
        <w:lastRenderedPageBreak/>
        <w:t>附件3</w:t>
      </w:r>
    </w:p>
    <w:p w:rsidR="00965353" w:rsidRPr="0044579E" w:rsidRDefault="00965353" w:rsidP="00965353">
      <w:pPr>
        <w:widowControl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 w:rsidRPr="0044579E">
        <w:rPr>
          <w:rFonts w:ascii="宋体" w:hAnsi="宋体" w:hint="eastAsia"/>
          <w:b/>
          <w:bCs/>
          <w:kern w:val="0"/>
          <w:sz w:val="30"/>
          <w:szCs w:val="30"/>
        </w:rPr>
        <w:t xml:space="preserve"> </w:t>
      </w:r>
      <w:r w:rsidRPr="0044579E">
        <w:rPr>
          <w:rFonts w:ascii="宋体" w:hAnsi="宋体" w:hint="eastAsia"/>
          <w:b/>
          <w:bCs/>
          <w:kern w:val="0"/>
          <w:sz w:val="32"/>
          <w:szCs w:val="32"/>
        </w:rPr>
        <w:t xml:space="preserve"> 第十三届全国医药卫生青年科技论坛报名回执（可复印）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729"/>
        <w:gridCol w:w="567"/>
        <w:gridCol w:w="567"/>
        <w:gridCol w:w="2694"/>
        <w:gridCol w:w="708"/>
        <w:gridCol w:w="851"/>
        <w:gridCol w:w="992"/>
        <w:gridCol w:w="1843"/>
        <w:gridCol w:w="2768"/>
        <w:gridCol w:w="2815"/>
      </w:tblGrid>
      <w:tr w:rsidR="00965353" w:rsidRPr="0044579E" w:rsidTr="00D243CC">
        <w:trPr>
          <w:trHeight w:val="499"/>
        </w:trPr>
        <w:tc>
          <w:tcPr>
            <w:tcW w:w="1080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29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567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567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694" w:type="dxa"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单位</w:t>
            </w:r>
          </w:p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Cs/>
                <w:szCs w:val="21"/>
                <w:highlight w:val="lightGray"/>
              </w:rPr>
              <w:t>（单位科研处盖章）</w:t>
            </w:r>
          </w:p>
        </w:tc>
        <w:tc>
          <w:tcPr>
            <w:tcW w:w="708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851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92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主题</w:t>
            </w:r>
          </w:p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领域</w:t>
            </w:r>
          </w:p>
        </w:tc>
        <w:tc>
          <w:tcPr>
            <w:tcW w:w="1843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2768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2815" w:type="dxa"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论文标题</w:t>
            </w:r>
          </w:p>
          <w:p w:rsidR="00965353" w:rsidRPr="0044579E" w:rsidRDefault="00965353" w:rsidP="00D243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(投稿者填写)</w:t>
            </w:r>
          </w:p>
        </w:tc>
      </w:tr>
      <w:tr w:rsidR="00965353" w:rsidRPr="0044579E" w:rsidTr="00D243CC">
        <w:trPr>
          <w:trHeight w:val="3010"/>
        </w:trPr>
        <w:tc>
          <w:tcPr>
            <w:tcW w:w="1080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68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815" w:type="dxa"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</w:tr>
      <w:tr w:rsidR="00965353" w:rsidRPr="0044579E" w:rsidTr="00D243CC">
        <w:trPr>
          <w:trHeight w:val="1550"/>
        </w:trPr>
        <w:tc>
          <w:tcPr>
            <w:tcW w:w="1080" w:type="dxa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4534" w:type="dxa"/>
            <w:gridSpan w:val="10"/>
            <w:noWrap/>
            <w:vAlign w:val="center"/>
            <w:hideMark/>
          </w:tcPr>
          <w:p w:rsidR="00965353" w:rsidRPr="0044579E" w:rsidRDefault="00965353" w:rsidP="00D243CC">
            <w:pPr>
              <w:widowControl/>
              <w:jc w:val="left"/>
              <w:rPr>
                <w:rFonts w:ascii="宋体" w:hAnsi="宋体" w:hint="eastAsia"/>
                <w:bCs/>
                <w:kern w:val="0"/>
                <w:szCs w:val="21"/>
              </w:rPr>
            </w:pPr>
            <w:r w:rsidRPr="0044579E">
              <w:rPr>
                <w:rFonts w:ascii="宋体" w:hAnsi="宋体" w:hint="eastAsia"/>
                <w:bCs/>
                <w:szCs w:val="21"/>
                <w:highlight w:val="lightGray"/>
              </w:rPr>
              <w:t>（有需要说明事项者填写）</w:t>
            </w:r>
          </w:p>
        </w:tc>
      </w:tr>
    </w:tbl>
    <w:p w:rsidR="00965353" w:rsidRPr="00EA412B" w:rsidRDefault="00965353" w:rsidP="00965353">
      <w:pPr>
        <w:widowControl/>
        <w:jc w:val="left"/>
        <w:rPr>
          <w:rFonts w:ascii="宋体" w:hAnsi="宋体" w:hint="eastAsia"/>
          <w:b/>
          <w:bCs/>
          <w:kern w:val="0"/>
          <w:szCs w:val="21"/>
        </w:rPr>
      </w:pPr>
      <w:r w:rsidRPr="00EA412B">
        <w:rPr>
          <w:rFonts w:ascii="宋体" w:hAnsi="宋体" w:hint="eastAsia"/>
          <w:b/>
          <w:bCs/>
          <w:kern w:val="0"/>
          <w:szCs w:val="21"/>
        </w:rPr>
        <w:t>说明：“主题领域”从“基础”、“临床”、“药物”和“公卫”四类中选一类</w:t>
      </w:r>
    </w:p>
    <w:p w:rsidR="00DE41C4" w:rsidRPr="00965353" w:rsidRDefault="00DE41C4">
      <w:bookmarkStart w:id="0" w:name="_GoBack"/>
      <w:bookmarkEnd w:id="0"/>
    </w:p>
    <w:sectPr w:rsidR="00DE41C4" w:rsidRPr="00965353" w:rsidSect="00EA412B">
      <w:pgSz w:w="16838" w:h="11906" w:orient="landscape"/>
      <w:pgMar w:top="720" w:right="395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A7" w:rsidRDefault="001F37A7" w:rsidP="00965353">
      <w:r>
        <w:separator/>
      </w:r>
    </w:p>
  </w:endnote>
  <w:endnote w:type="continuationSeparator" w:id="0">
    <w:p w:rsidR="001F37A7" w:rsidRDefault="001F37A7" w:rsidP="0096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A7" w:rsidRDefault="001F37A7" w:rsidP="00965353">
      <w:r>
        <w:separator/>
      </w:r>
    </w:p>
  </w:footnote>
  <w:footnote w:type="continuationSeparator" w:id="0">
    <w:p w:rsidR="001F37A7" w:rsidRDefault="001F37A7" w:rsidP="00965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97"/>
    <w:rsid w:val="001F37A7"/>
    <w:rsid w:val="00280197"/>
    <w:rsid w:val="00965353"/>
    <w:rsid w:val="00D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3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3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zgyxkxy977</dc:creator>
  <cp:keywords/>
  <dc:description/>
  <cp:lastModifiedBy>zgyxkxy977</cp:lastModifiedBy>
  <cp:revision>2</cp:revision>
  <dcterms:created xsi:type="dcterms:W3CDTF">2017-04-06T06:01:00Z</dcterms:created>
  <dcterms:modified xsi:type="dcterms:W3CDTF">2017-04-06T06:01:00Z</dcterms:modified>
</cp:coreProperties>
</file>