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DF3" w:rsidRPr="00720DF3" w:rsidRDefault="00720DF3" w:rsidP="00720DF3">
      <w:pPr>
        <w:widowControl/>
        <w:shd w:val="clear" w:color="auto" w:fill="FFFFFF"/>
        <w:spacing w:line="440" w:lineRule="atLeast"/>
        <w:jc w:val="center"/>
        <w:rPr>
          <w:rFonts w:ascii="宋体" w:eastAsia="宋体" w:hAnsi="宋体" w:cs="宋体"/>
          <w:b/>
          <w:bCs/>
          <w:color w:val="D30101"/>
          <w:kern w:val="0"/>
          <w:sz w:val="24"/>
          <w:szCs w:val="24"/>
        </w:rPr>
      </w:pPr>
      <w:r w:rsidRPr="00720DF3">
        <w:rPr>
          <w:rFonts w:ascii="宋体" w:eastAsia="宋体" w:hAnsi="宋体" w:cs="宋体" w:hint="eastAsia"/>
          <w:b/>
          <w:bCs/>
          <w:color w:val="D30101"/>
          <w:kern w:val="0"/>
          <w:sz w:val="24"/>
          <w:szCs w:val="24"/>
        </w:rPr>
        <w:t>科技部关于发布国家重点研发计划纳米科技等重点专项2016年度项目申报指南的通知</w:t>
      </w:r>
    </w:p>
    <w:p w:rsidR="00720DF3" w:rsidRPr="00720DF3" w:rsidRDefault="00720DF3" w:rsidP="00720DF3">
      <w:pPr>
        <w:widowControl/>
        <w:jc w:val="center"/>
        <w:rPr>
          <w:rFonts w:ascii="ˎ̥" w:eastAsia="宋体" w:hAnsi="ˎ̥" w:cs="宋体" w:hint="eastAsia"/>
          <w:color w:val="444444"/>
          <w:kern w:val="0"/>
          <w:sz w:val="16"/>
          <w:szCs w:val="16"/>
        </w:rPr>
      </w:pPr>
      <w:r>
        <w:rPr>
          <w:rFonts w:ascii="ˎ̥" w:eastAsia="宋体" w:hAnsi="ˎ̥" w:cs="宋体" w:hint="eastAsia"/>
          <w:noProof/>
          <w:color w:val="444444"/>
          <w:kern w:val="0"/>
          <w:sz w:val="16"/>
          <w:szCs w:val="16"/>
        </w:rPr>
        <w:drawing>
          <wp:inline distT="0" distB="0" distL="0" distR="0">
            <wp:extent cx="8475345" cy="101600"/>
            <wp:effectExtent l="19050" t="0" r="1905" b="0"/>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4" cstate="print"/>
                    <a:srcRect/>
                    <a:stretch>
                      <a:fillRect/>
                    </a:stretch>
                  </pic:blipFill>
                  <pic:spPr bwMode="auto">
                    <a:xfrm>
                      <a:off x="0" y="0"/>
                      <a:ext cx="8475345" cy="101600"/>
                    </a:xfrm>
                    <a:prstGeom prst="rect">
                      <a:avLst/>
                    </a:prstGeom>
                    <a:noFill/>
                    <a:ln w="9525">
                      <a:noFill/>
                      <a:miter lim="800000"/>
                      <a:headEnd/>
                      <a:tailEnd/>
                    </a:ln>
                  </pic:spPr>
                </pic:pic>
              </a:graphicData>
            </a:graphic>
          </wp:inline>
        </w:drawing>
      </w:r>
    </w:p>
    <w:p w:rsidR="00720DF3" w:rsidRPr="00720DF3" w:rsidRDefault="00720DF3" w:rsidP="00720DF3">
      <w:pPr>
        <w:widowControl/>
        <w:shd w:val="clear" w:color="auto" w:fill="FFFFFF"/>
        <w:jc w:val="center"/>
        <w:rPr>
          <w:rFonts w:ascii="ˎ̥" w:eastAsia="宋体" w:hAnsi="ˎ̥" w:cs="宋体"/>
          <w:color w:val="777777"/>
          <w:kern w:val="0"/>
          <w:sz w:val="16"/>
          <w:szCs w:val="16"/>
        </w:rPr>
      </w:pPr>
      <w:r w:rsidRPr="00720DF3">
        <w:rPr>
          <w:rFonts w:ascii="ˎ̥" w:eastAsia="宋体" w:hAnsi="ˎ̥" w:cs="宋体"/>
          <w:color w:val="777777"/>
          <w:kern w:val="0"/>
          <w:sz w:val="16"/>
          <w:szCs w:val="16"/>
        </w:rPr>
        <w:t>日期：</w:t>
      </w:r>
      <w:r w:rsidRPr="00720DF3">
        <w:rPr>
          <w:rFonts w:ascii="ˎ̥" w:eastAsia="宋体" w:hAnsi="ˎ̥" w:cs="宋体"/>
          <w:color w:val="777777"/>
          <w:kern w:val="0"/>
          <w:sz w:val="16"/>
          <w:szCs w:val="16"/>
        </w:rPr>
        <w:t>2016</w:t>
      </w:r>
      <w:r w:rsidRPr="00720DF3">
        <w:rPr>
          <w:rFonts w:ascii="ˎ̥" w:eastAsia="宋体" w:hAnsi="ˎ̥" w:cs="宋体"/>
          <w:color w:val="777777"/>
          <w:kern w:val="0"/>
          <w:sz w:val="16"/>
          <w:szCs w:val="16"/>
        </w:rPr>
        <w:t>年</w:t>
      </w:r>
      <w:r w:rsidRPr="00720DF3">
        <w:rPr>
          <w:rFonts w:ascii="ˎ̥" w:eastAsia="宋体" w:hAnsi="ˎ̥" w:cs="宋体"/>
          <w:color w:val="777777"/>
          <w:kern w:val="0"/>
          <w:sz w:val="16"/>
          <w:szCs w:val="16"/>
        </w:rPr>
        <w:t>02</w:t>
      </w:r>
      <w:r w:rsidRPr="00720DF3">
        <w:rPr>
          <w:rFonts w:ascii="ˎ̥" w:eastAsia="宋体" w:hAnsi="ˎ̥" w:cs="宋体"/>
          <w:color w:val="777777"/>
          <w:kern w:val="0"/>
          <w:sz w:val="16"/>
          <w:szCs w:val="16"/>
        </w:rPr>
        <w:t>月</w:t>
      </w:r>
      <w:r w:rsidRPr="00720DF3">
        <w:rPr>
          <w:rFonts w:ascii="ˎ̥" w:eastAsia="宋体" w:hAnsi="ˎ̥" w:cs="宋体"/>
          <w:color w:val="777777"/>
          <w:kern w:val="0"/>
          <w:sz w:val="16"/>
          <w:szCs w:val="16"/>
        </w:rPr>
        <w:t>16</w:t>
      </w:r>
      <w:r w:rsidRPr="00720DF3">
        <w:rPr>
          <w:rFonts w:ascii="ˎ̥" w:eastAsia="宋体" w:hAnsi="ˎ̥" w:cs="宋体"/>
          <w:color w:val="777777"/>
          <w:kern w:val="0"/>
          <w:sz w:val="16"/>
          <w:szCs w:val="16"/>
        </w:rPr>
        <w:t>日</w:t>
      </w:r>
      <w:r w:rsidRPr="00720DF3">
        <w:rPr>
          <w:rFonts w:ascii="ˎ̥" w:eastAsia="宋体" w:hAnsi="ˎ̥" w:cs="宋体"/>
          <w:color w:val="777777"/>
          <w:kern w:val="0"/>
          <w:sz w:val="16"/>
          <w:szCs w:val="16"/>
        </w:rPr>
        <w:t xml:space="preserve">      </w:t>
      </w:r>
      <w:r w:rsidRPr="00720DF3">
        <w:rPr>
          <w:rFonts w:ascii="ˎ̥" w:eastAsia="宋体" w:hAnsi="ˎ̥" w:cs="宋体"/>
          <w:color w:val="777777"/>
          <w:kern w:val="0"/>
          <w:sz w:val="16"/>
          <w:szCs w:val="16"/>
        </w:rPr>
        <w:pict/>
      </w:r>
      <w:r w:rsidRPr="00720DF3">
        <w:rPr>
          <w:rFonts w:ascii="ˎ̥" w:eastAsia="宋体" w:hAnsi="ˎ̥" w:cs="宋体"/>
          <w:color w:val="777777"/>
          <w:kern w:val="0"/>
          <w:sz w:val="16"/>
          <w:szCs w:val="16"/>
        </w:rPr>
        <w:t>来源：科技部</w:t>
      </w:r>
      <w:r w:rsidRPr="00720DF3">
        <w:rPr>
          <w:rFonts w:ascii="ˎ̥" w:eastAsia="宋体" w:hAnsi="ˎ̥" w:cs="宋体"/>
          <w:color w:val="777777"/>
          <w:kern w:val="0"/>
          <w:sz w:val="16"/>
          <w:szCs w:val="16"/>
        </w:rPr>
        <w:t xml:space="preserve"> </w:t>
      </w:r>
    </w:p>
    <w:p w:rsidR="00720DF3" w:rsidRPr="00720DF3" w:rsidRDefault="00720DF3" w:rsidP="00720DF3">
      <w:pPr>
        <w:widowControl/>
        <w:shd w:val="clear" w:color="auto" w:fill="FFFFFF"/>
        <w:spacing w:line="360" w:lineRule="atLeast"/>
        <w:jc w:val="center"/>
        <w:rPr>
          <w:rFonts w:ascii="ˎ̥" w:eastAsia="宋体" w:hAnsi="ˎ̥" w:cs="宋体"/>
          <w:color w:val="2A2A2A"/>
          <w:kern w:val="0"/>
          <w:sz w:val="20"/>
          <w:szCs w:val="20"/>
        </w:rPr>
      </w:pPr>
      <w:r w:rsidRPr="00720DF3">
        <w:rPr>
          <w:rFonts w:ascii="ˎ̥" w:eastAsia="宋体" w:hAnsi="ˎ̥" w:cs="宋体"/>
          <w:color w:val="2A2A2A"/>
          <w:kern w:val="0"/>
          <w:sz w:val="20"/>
          <w:szCs w:val="20"/>
        </w:rPr>
        <w:t>国</w:t>
      </w:r>
      <w:proofErr w:type="gramStart"/>
      <w:r w:rsidRPr="00720DF3">
        <w:rPr>
          <w:rFonts w:ascii="ˎ̥" w:eastAsia="宋体" w:hAnsi="ˎ̥" w:cs="宋体"/>
          <w:color w:val="2A2A2A"/>
          <w:kern w:val="0"/>
          <w:sz w:val="20"/>
          <w:szCs w:val="20"/>
        </w:rPr>
        <w:t>科发资〔</w:t>
      </w:r>
      <w:r w:rsidRPr="00720DF3">
        <w:rPr>
          <w:rFonts w:ascii="ˎ̥" w:eastAsia="宋体" w:hAnsi="ˎ̥" w:cs="宋体"/>
          <w:color w:val="2A2A2A"/>
          <w:kern w:val="0"/>
          <w:sz w:val="20"/>
          <w:szCs w:val="20"/>
        </w:rPr>
        <w:t>2016</w:t>
      </w:r>
      <w:r w:rsidRPr="00720DF3">
        <w:rPr>
          <w:rFonts w:ascii="ˎ̥" w:eastAsia="宋体" w:hAnsi="ˎ̥" w:cs="宋体"/>
          <w:color w:val="2A2A2A"/>
          <w:kern w:val="0"/>
          <w:sz w:val="20"/>
          <w:szCs w:val="20"/>
        </w:rPr>
        <w:t>〕</w:t>
      </w:r>
      <w:proofErr w:type="gramEnd"/>
      <w:r w:rsidRPr="00720DF3">
        <w:rPr>
          <w:rFonts w:ascii="ˎ̥" w:eastAsia="宋体" w:hAnsi="ˎ̥" w:cs="宋体"/>
          <w:color w:val="2A2A2A"/>
          <w:kern w:val="0"/>
          <w:sz w:val="20"/>
          <w:szCs w:val="20"/>
        </w:rPr>
        <w:t>37</w:t>
      </w:r>
      <w:r w:rsidRPr="00720DF3">
        <w:rPr>
          <w:rFonts w:ascii="ˎ̥" w:eastAsia="宋体" w:hAnsi="ˎ̥" w:cs="宋体"/>
          <w:color w:val="2A2A2A"/>
          <w:kern w:val="0"/>
          <w:sz w:val="20"/>
          <w:szCs w:val="20"/>
        </w:rPr>
        <w:t>号</w:t>
      </w:r>
    </w:p>
    <w:p w:rsidR="00720DF3" w:rsidRPr="00720DF3" w:rsidRDefault="00720DF3" w:rsidP="00720DF3">
      <w:pPr>
        <w:widowControl/>
        <w:shd w:val="clear" w:color="auto" w:fill="FFFFFF"/>
        <w:spacing w:line="360" w:lineRule="atLeast"/>
        <w:jc w:val="left"/>
        <w:rPr>
          <w:rFonts w:ascii="ˎ̥" w:eastAsia="宋体" w:hAnsi="ˎ̥" w:cs="宋体"/>
          <w:color w:val="2A2A2A"/>
          <w:kern w:val="0"/>
          <w:sz w:val="20"/>
          <w:szCs w:val="20"/>
        </w:rPr>
      </w:pPr>
      <w:r w:rsidRPr="00720DF3">
        <w:rPr>
          <w:rFonts w:ascii="ˎ̥" w:eastAsia="宋体" w:hAnsi="ˎ̥" w:cs="宋体"/>
          <w:color w:val="2A2A2A"/>
          <w:kern w:val="0"/>
          <w:sz w:val="20"/>
          <w:szCs w:val="20"/>
        </w:rPr>
        <w:t> </w:t>
      </w:r>
    </w:p>
    <w:p w:rsidR="00720DF3" w:rsidRPr="00720DF3" w:rsidRDefault="00720DF3" w:rsidP="00720DF3">
      <w:pPr>
        <w:widowControl/>
        <w:shd w:val="clear" w:color="auto" w:fill="FFFFFF"/>
        <w:spacing w:line="360" w:lineRule="atLeast"/>
        <w:jc w:val="left"/>
        <w:rPr>
          <w:rFonts w:ascii="ˎ̥" w:eastAsia="宋体" w:hAnsi="ˎ̥" w:cs="宋体"/>
          <w:color w:val="2A2A2A"/>
          <w:kern w:val="0"/>
          <w:sz w:val="20"/>
          <w:szCs w:val="20"/>
        </w:rPr>
      </w:pPr>
      <w:r w:rsidRPr="00720DF3">
        <w:rPr>
          <w:rFonts w:ascii="ˎ̥" w:eastAsia="宋体" w:hAnsi="ˎ̥" w:cs="宋体"/>
          <w:color w:val="2A2A2A"/>
          <w:kern w:val="0"/>
          <w:sz w:val="20"/>
          <w:szCs w:val="20"/>
        </w:rPr>
        <w:t>各省、自治区、直辖市及计划单列市科技厅（委、局），新疆生产建设兵团科技局，国务院各有关部门科技主管单位，各有关单位：</w:t>
      </w:r>
    </w:p>
    <w:p w:rsidR="00720DF3" w:rsidRPr="00720DF3" w:rsidRDefault="00720DF3" w:rsidP="00720DF3">
      <w:pPr>
        <w:widowControl/>
        <w:shd w:val="clear" w:color="auto" w:fill="FFFFFF"/>
        <w:spacing w:before="100" w:beforeAutospacing="1" w:after="100" w:afterAutospacing="1" w:line="360" w:lineRule="atLeast"/>
        <w:jc w:val="left"/>
        <w:rPr>
          <w:rFonts w:ascii="ˎ̥" w:eastAsia="宋体" w:hAnsi="ˎ̥" w:cs="宋体"/>
          <w:color w:val="2A2A2A"/>
          <w:kern w:val="0"/>
          <w:sz w:val="20"/>
          <w:szCs w:val="20"/>
        </w:rPr>
      </w:pPr>
      <w:r w:rsidRPr="00720DF3">
        <w:rPr>
          <w:rFonts w:ascii="ˎ̥" w:eastAsia="宋体" w:hAnsi="ˎ̥" w:cs="宋体"/>
          <w:color w:val="2A2A2A"/>
          <w:kern w:val="0"/>
          <w:sz w:val="20"/>
          <w:szCs w:val="20"/>
        </w:rPr>
        <w:t xml:space="preserve">    </w:t>
      </w:r>
      <w:r w:rsidRPr="00720DF3">
        <w:rPr>
          <w:rFonts w:ascii="ˎ̥" w:eastAsia="宋体" w:hAnsi="ˎ̥" w:cs="宋体"/>
          <w:color w:val="2A2A2A"/>
          <w:kern w:val="0"/>
          <w:sz w:val="20"/>
          <w:szCs w:val="20"/>
        </w:rPr>
        <w:t>《国务院关于深化中央财政科技计划（专项、基金等）管理改革的方案》（国发〔</w:t>
      </w:r>
      <w:r w:rsidRPr="00720DF3">
        <w:rPr>
          <w:rFonts w:ascii="ˎ̥" w:eastAsia="宋体" w:hAnsi="ˎ̥" w:cs="宋体"/>
          <w:color w:val="2A2A2A"/>
          <w:kern w:val="0"/>
          <w:sz w:val="20"/>
          <w:szCs w:val="20"/>
        </w:rPr>
        <w:t>2014</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64</w:t>
      </w:r>
      <w:r w:rsidRPr="00720DF3">
        <w:rPr>
          <w:rFonts w:ascii="ˎ̥" w:eastAsia="宋体" w:hAnsi="ˎ̥" w:cs="宋体"/>
          <w:color w:val="2A2A2A"/>
          <w:kern w:val="0"/>
          <w:sz w:val="20"/>
          <w:szCs w:val="20"/>
        </w:rPr>
        <w:t>号，以下简称国发</w:t>
      </w:r>
      <w:r w:rsidRPr="00720DF3">
        <w:rPr>
          <w:rFonts w:ascii="ˎ̥" w:eastAsia="宋体" w:hAnsi="ˎ̥" w:cs="宋体"/>
          <w:color w:val="2A2A2A"/>
          <w:kern w:val="0"/>
          <w:sz w:val="20"/>
          <w:szCs w:val="20"/>
        </w:rPr>
        <w:t>64</w:t>
      </w:r>
      <w:r w:rsidRPr="00720DF3">
        <w:rPr>
          <w:rFonts w:ascii="ˎ̥" w:eastAsia="宋体" w:hAnsi="ˎ̥" w:cs="宋体"/>
          <w:color w:val="2A2A2A"/>
          <w:kern w:val="0"/>
          <w:sz w:val="20"/>
          <w:szCs w:val="20"/>
        </w:rPr>
        <w:t>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按照国发</w:t>
      </w:r>
      <w:r w:rsidRPr="00720DF3">
        <w:rPr>
          <w:rFonts w:ascii="ˎ̥" w:eastAsia="宋体" w:hAnsi="ˎ̥" w:cs="宋体"/>
          <w:color w:val="2A2A2A"/>
          <w:kern w:val="0"/>
          <w:sz w:val="20"/>
          <w:szCs w:val="20"/>
        </w:rPr>
        <w:t>64</w:t>
      </w:r>
      <w:r w:rsidRPr="00720DF3">
        <w:rPr>
          <w:rFonts w:ascii="ˎ̥" w:eastAsia="宋体" w:hAnsi="ˎ̥" w:cs="宋体"/>
          <w:color w:val="2A2A2A"/>
          <w:kern w:val="0"/>
          <w:sz w:val="20"/>
          <w:szCs w:val="20"/>
        </w:rPr>
        <w:t>号文件的要求，科技部会同相关部门，根据</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自上而下</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和</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自下而上</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相结合的原则，遵循国家重点研发计划新的项目形成机制，面向</w:t>
      </w:r>
      <w:r w:rsidRPr="00720DF3">
        <w:rPr>
          <w:rFonts w:ascii="ˎ̥" w:eastAsia="宋体" w:hAnsi="ˎ̥" w:cs="宋体"/>
          <w:color w:val="2A2A2A"/>
          <w:kern w:val="0"/>
          <w:sz w:val="20"/>
          <w:szCs w:val="20"/>
        </w:rPr>
        <w:t>2016</w:t>
      </w:r>
      <w:r w:rsidRPr="00720DF3">
        <w:rPr>
          <w:rFonts w:ascii="ˎ̥" w:eastAsia="宋体" w:hAnsi="ˎ̥" w:cs="宋体"/>
          <w:color w:val="2A2A2A"/>
          <w:kern w:val="0"/>
          <w:sz w:val="20"/>
          <w:szCs w:val="20"/>
        </w:rPr>
        <w:t>年</w:t>
      </w:r>
      <w:proofErr w:type="gramStart"/>
      <w:r w:rsidRPr="00720DF3">
        <w:rPr>
          <w:rFonts w:ascii="ˎ̥" w:eastAsia="宋体" w:hAnsi="ˎ̥" w:cs="宋体"/>
          <w:color w:val="2A2A2A"/>
          <w:kern w:val="0"/>
          <w:sz w:val="20"/>
          <w:szCs w:val="20"/>
        </w:rPr>
        <w:t>凝练形成</w:t>
      </w:r>
      <w:proofErr w:type="gramEnd"/>
      <w:r w:rsidRPr="00720DF3">
        <w:rPr>
          <w:rFonts w:ascii="ˎ̥" w:eastAsia="宋体" w:hAnsi="ˎ̥" w:cs="宋体"/>
          <w:color w:val="2A2A2A"/>
          <w:kern w:val="0"/>
          <w:sz w:val="20"/>
          <w:szCs w:val="20"/>
        </w:rPr>
        <w:t>了若干重点专项并研究编制了各重点专项实施方案，已经国家科技计划（专项、基金等）管理战略咨询与综合评审特邀委员会（以下简称</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特邀咨评委</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）和部际联席会议审议通过，并按程序报国务院批复同意。根据</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成熟一批、启动一批</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的原则，现将</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纳米科技</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等</w:t>
      </w:r>
      <w:r w:rsidRPr="00720DF3">
        <w:rPr>
          <w:rFonts w:ascii="ˎ̥" w:eastAsia="宋体" w:hAnsi="ˎ̥" w:cs="宋体"/>
          <w:color w:val="2A2A2A"/>
          <w:kern w:val="0"/>
          <w:sz w:val="20"/>
          <w:szCs w:val="20"/>
        </w:rPr>
        <w:t>9</w:t>
      </w:r>
      <w:r w:rsidRPr="00720DF3">
        <w:rPr>
          <w:rFonts w:ascii="ˎ̥" w:eastAsia="宋体" w:hAnsi="ˎ̥" w:cs="宋体"/>
          <w:color w:val="2A2A2A"/>
          <w:kern w:val="0"/>
          <w:sz w:val="20"/>
          <w:szCs w:val="20"/>
        </w:rPr>
        <w:t>个重点专项</w:t>
      </w:r>
      <w:r w:rsidRPr="00720DF3">
        <w:rPr>
          <w:rFonts w:ascii="ˎ̥" w:eastAsia="宋体" w:hAnsi="ˎ̥" w:cs="宋体"/>
          <w:color w:val="2A2A2A"/>
          <w:kern w:val="0"/>
          <w:sz w:val="20"/>
          <w:szCs w:val="20"/>
        </w:rPr>
        <w:t>2016</w:t>
      </w:r>
      <w:r w:rsidRPr="00720DF3">
        <w:rPr>
          <w:rFonts w:ascii="ˎ̥" w:eastAsia="宋体" w:hAnsi="ˎ̥" w:cs="宋体"/>
          <w:color w:val="2A2A2A"/>
          <w:kern w:val="0"/>
          <w:sz w:val="20"/>
          <w:szCs w:val="20"/>
        </w:rPr>
        <w:t>年度项目申报指南予以公布，请根据指南要求组织项目申报工作。有关事项通知如下：</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一、项目组织申报要求及评审流程</w:t>
      </w:r>
      <w:r w:rsidRPr="00720DF3">
        <w:rPr>
          <w:rFonts w:ascii="ˎ̥" w:eastAsia="宋体" w:hAnsi="ˎ̥" w:cs="宋体"/>
          <w:color w:val="2A2A2A"/>
          <w:kern w:val="0"/>
          <w:sz w:val="20"/>
          <w:szCs w:val="20"/>
        </w:rPr>
        <w:br/>
        <w:t xml:space="preserve">    1. </w:t>
      </w:r>
      <w:r w:rsidRPr="00720DF3">
        <w:rPr>
          <w:rFonts w:ascii="ˎ̥" w:eastAsia="宋体" w:hAnsi="ˎ̥" w:cs="宋体"/>
          <w:color w:val="2A2A2A"/>
          <w:kern w:val="0"/>
          <w:sz w:val="20"/>
          <w:szCs w:val="20"/>
        </w:rPr>
        <w:t>申报单位根据指南支持方向的研究内容以项目形式组织申报，根据项目不同特点可设任务（或课题）。申报项目应根据总体目标提出明确、可考核的约束性指标。项目申报单位推荐一名科研人员作为项目负责人，每个任务（或课题）设</w:t>
      </w:r>
      <w:r w:rsidRPr="00720DF3">
        <w:rPr>
          <w:rFonts w:ascii="ˎ̥" w:eastAsia="宋体" w:hAnsi="ˎ̥" w:cs="宋体"/>
          <w:color w:val="2A2A2A"/>
          <w:kern w:val="0"/>
          <w:sz w:val="20"/>
          <w:szCs w:val="20"/>
        </w:rPr>
        <w:t>1</w:t>
      </w:r>
      <w:r w:rsidRPr="00720DF3">
        <w:rPr>
          <w:rFonts w:ascii="ˎ̥" w:eastAsia="宋体" w:hAnsi="ˎ̥" w:cs="宋体"/>
          <w:color w:val="2A2A2A"/>
          <w:kern w:val="0"/>
          <w:sz w:val="20"/>
          <w:szCs w:val="20"/>
        </w:rPr>
        <w:t>名负责人，项目负责人可作为任务（或课题）负责人之一。</w:t>
      </w:r>
      <w:r w:rsidRPr="00720DF3">
        <w:rPr>
          <w:rFonts w:ascii="ˎ̥" w:eastAsia="宋体" w:hAnsi="ˎ̥" w:cs="宋体"/>
          <w:color w:val="2A2A2A"/>
          <w:kern w:val="0"/>
          <w:sz w:val="20"/>
          <w:szCs w:val="20"/>
        </w:rPr>
        <w:br/>
        <w:t xml:space="preserve">    2. </w:t>
      </w:r>
      <w:r w:rsidRPr="00720DF3">
        <w:rPr>
          <w:rFonts w:ascii="ˎ̥" w:eastAsia="宋体" w:hAnsi="ˎ̥" w:cs="宋体"/>
          <w:color w:val="2A2A2A"/>
          <w:kern w:val="0"/>
          <w:sz w:val="20"/>
          <w:szCs w:val="20"/>
        </w:rPr>
        <w:t>项目的组织及实施应整合集成全国相关领域的优势创新团队，聚焦研发问题，强化基础研究、共性关键技术研发和典型应用示范各项任务间的统筹衔接，集中力量，联合攻关。</w:t>
      </w:r>
      <w:r w:rsidRPr="00720DF3">
        <w:rPr>
          <w:rFonts w:ascii="ˎ̥" w:eastAsia="宋体" w:hAnsi="ˎ̥" w:cs="宋体"/>
          <w:color w:val="2A2A2A"/>
          <w:kern w:val="0"/>
          <w:sz w:val="20"/>
          <w:szCs w:val="20"/>
        </w:rPr>
        <w:br/>
        <w:t xml:space="preserve">    3. </w:t>
      </w:r>
      <w:r w:rsidRPr="00720DF3">
        <w:rPr>
          <w:rFonts w:ascii="ˎ̥" w:eastAsia="宋体" w:hAnsi="ˎ̥" w:cs="宋体"/>
          <w:color w:val="2A2A2A"/>
          <w:kern w:val="0"/>
          <w:sz w:val="20"/>
          <w:szCs w:val="20"/>
        </w:rPr>
        <w:t>国家重点研发计划项目申报评审采取填写预申报书、正式申报书两步进行，具体工作流程如下：</w:t>
      </w:r>
      <w:r w:rsidRPr="00720DF3">
        <w:rPr>
          <w:rFonts w:ascii="ˎ̥" w:eastAsia="宋体" w:hAnsi="ˎ̥" w:cs="宋体"/>
          <w:color w:val="2A2A2A"/>
          <w:kern w:val="0"/>
          <w:sz w:val="20"/>
          <w:szCs w:val="20"/>
        </w:rPr>
        <w:br/>
        <w:t>    ——</w:t>
      </w:r>
      <w:r w:rsidRPr="00720DF3">
        <w:rPr>
          <w:rFonts w:ascii="ˎ̥" w:eastAsia="宋体" w:hAnsi="ˎ̥" w:cs="宋体"/>
          <w:color w:val="2A2A2A"/>
          <w:kern w:val="0"/>
          <w:sz w:val="20"/>
          <w:szCs w:val="20"/>
        </w:rPr>
        <w:t>项目申报单位根据指南相关申报要求，通过国家科技管理信息系统填写并提交</w:t>
      </w:r>
      <w:r w:rsidRPr="00720DF3">
        <w:rPr>
          <w:rFonts w:ascii="ˎ̥" w:eastAsia="宋体" w:hAnsi="ˎ̥" w:cs="宋体"/>
          <w:color w:val="2A2A2A"/>
          <w:kern w:val="0"/>
          <w:sz w:val="20"/>
          <w:szCs w:val="20"/>
        </w:rPr>
        <w:t>3000</w:t>
      </w:r>
      <w:r w:rsidRPr="00720DF3">
        <w:rPr>
          <w:rFonts w:ascii="ˎ̥" w:eastAsia="宋体" w:hAnsi="ˎ̥" w:cs="宋体"/>
          <w:color w:val="2A2A2A"/>
          <w:kern w:val="0"/>
          <w:sz w:val="20"/>
          <w:szCs w:val="20"/>
        </w:rPr>
        <w:t>字左右的项目预申报书，详细说明申报项目的目标和指标，简要说明创新思路、技术路线和研究基础。项目申报单位与所有参与单位签署联合申报协议，并签署项目申报单位及项目负责人诚信承诺书。从指南发布</w:t>
      </w:r>
      <w:proofErr w:type="gramStart"/>
      <w:r w:rsidRPr="00720DF3">
        <w:rPr>
          <w:rFonts w:ascii="ˎ̥" w:eastAsia="宋体" w:hAnsi="ˎ̥" w:cs="宋体"/>
          <w:color w:val="2A2A2A"/>
          <w:kern w:val="0"/>
          <w:sz w:val="20"/>
          <w:szCs w:val="20"/>
        </w:rPr>
        <w:t>日到预申报</w:t>
      </w:r>
      <w:proofErr w:type="gramEnd"/>
      <w:r w:rsidRPr="00720DF3">
        <w:rPr>
          <w:rFonts w:ascii="ˎ̥" w:eastAsia="宋体" w:hAnsi="ˎ̥" w:cs="宋体"/>
          <w:color w:val="2A2A2A"/>
          <w:kern w:val="0"/>
          <w:sz w:val="20"/>
          <w:szCs w:val="20"/>
        </w:rPr>
        <w:t>书受理截止日不少于</w:t>
      </w:r>
      <w:r w:rsidRPr="00720DF3">
        <w:rPr>
          <w:rFonts w:ascii="ˎ̥" w:eastAsia="宋体" w:hAnsi="ˎ̥" w:cs="宋体"/>
          <w:color w:val="2A2A2A"/>
          <w:kern w:val="0"/>
          <w:sz w:val="20"/>
          <w:szCs w:val="20"/>
        </w:rPr>
        <w:t>30</w:t>
      </w:r>
      <w:r w:rsidRPr="00720DF3">
        <w:rPr>
          <w:rFonts w:ascii="ˎ̥" w:eastAsia="宋体" w:hAnsi="ˎ̥" w:cs="宋体"/>
          <w:color w:val="2A2A2A"/>
          <w:kern w:val="0"/>
          <w:sz w:val="20"/>
          <w:szCs w:val="20"/>
        </w:rPr>
        <w:t>天。</w:t>
      </w:r>
      <w:r w:rsidRPr="00720DF3">
        <w:rPr>
          <w:rFonts w:ascii="ˎ̥" w:eastAsia="宋体" w:hAnsi="ˎ̥" w:cs="宋体"/>
          <w:color w:val="2A2A2A"/>
          <w:kern w:val="0"/>
          <w:sz w:val="20"/>
          <w:szCs w:val="20"/>
        </w:rPr>
        <w:br/>
        <w:t>    ——</w:t>
      </w:r>
      <w:r w:rsidRPr="00720DF3">
        <w:rPr>
          <w:rFonts w:ascii="ˎ̥" w:eastAsia="宋体" w:hAnsi="ˎ̥" w:cs="宋体"/>
          <w:color w:val="2A2A2A"/>
          <w:kern w:val="0"/>
          <w:sz w:val="20"/>
          <w:szCs w:val="20"/>
        </w:rPr>
        <w:t>各推荐单位参考往年推荐规模，加强对所推荐的项目申报单位及其合作方的资质、科研能力的审核把关，按时将推荐项目通过国家科技管理信息系统统一报送。</w:t>
      </w:r>
      <w:r w:rsidRPr="00720DF3">
        <w:rPr>
          <w:rFonts w:ascii="ˎ̥" w:eastAsia="宋体" w:hAnsi="ˎ̥" w:cs="宋体"/>
          <w:color w:val="2A2A2A"/>
          <w:kern w:val="0"/>
          <w:sz w:val="20"/>
          <w:szCs w:val="20"/>
        </w:rPr>
        <w:br/>
      </w:r>
      <w:r w:rsidRPr="00720DF3">
        <w:rPr>
          <w:rFonts w:ascii="ˎ̥" w:eastAsia="宋体" w:hAnsi="ˎ̥" w:cs="宋体"/>
          <w:color w:val="2A2A2A"/>
          <w:kern w:val="0"/>
          <w:sz w:val="20"/>
          <w:szCs w:val="20"/>
        </w:rPr>
        <w:lastRenderedPageBreak/>
        <w:t>    ——</w:t>
      </w:r>
      <w:r w:rsidRPr="00720DF3">
        <w:rPr>
          <w:rFonts w:ascii="ˎ̥" w:eastAsia="宋体" w:hAnsi="ˎ̥" w:cs="宋体"/>
          <w:color w:val="2A2A2A"/>
          <w:kern w:val="0"/>
          <w:sz w:val="20"/>
          <w:szCs w:val="20"/>
        </w:rPr>
        <w:t>专业机构在受理项目预申报后，组织形式审查，并开展首轮评审工作。首轮评审不需要项目负责人进行答辩。根据专家的会议评审结果，遴选出</w:t>
      </w:r>
      <w:r w:rsidRPr="00720DF3">
        <w:rPr>
          <w:rFonts w:ascii="ˎ̥" w:eastAsia="宋体" w:hAnsi="ˎ̥" w:cs="宋体"/>
          <w:color w:val="2A2A2A"/>
          <w:kern w:val="0"/>
          <w:sz w:val="20"/>
          <w:szCs w:val="20"/>
        </w:rPr>
        <w:t>3—</w:t>
      </w:r>
      <w:proofErr w:type="gramStart"/>
      <w:r w:rsidRPr="00720DF3">
        <w:rPr>
          <w:rFonts w:ascii="ˎ̥" w:eastAsia="宋体" w:hAnsi="ˎ̥" w:cs="宋体"/>
          <w:color w:val="2A2A2A"/>
          <w:kern w:val="0"/>
          <w:sz w:val="20"/>
          <w:szCs w:val="20"/>
        </w:rPr>
        <w:t>4</w:t>
      </w:r>
      <w:r w:rsidRPr="00720DF3">
        <w:rPr>
          <w:rFonts w:ascii="ˎ̥" w:eastAsia="宋体" w:hAnsi="ˎ̥" w:cs="宋体"/>
          <w:color w:val="2A2A2A"/>
          <w:kern w:val="0"/>
          <w:sz w:val="20"/>
          <w:szCs w:val="20"/>
        </w:rPr>
        <w:t>倍于拟立项</w:t>
      </w:r>
      <w:proofErr w:type="gramEnd"/>
      <w:r w:rsidRPr="00720DF3">
        <w:rPr>
          <w:rFonts w:ascii="ˎ̥" w:eastAsia="宋体" w:hAnsi="ˎ̥" w:cs="宋体"/>
          <w:color w:val="2A2A2A"/>
          <w:kern w:val="0"/>
          <w:sz w:val="20"/>
          <w:szCs w:val="20"/>
        </w:rPr>
        <w:t>数量的申报项目，确定进入下一步答辩评审。对于未进入答辩评审的申报项目，及时将意见反馈项目申报单位和负责人。</w:t>
      </w:r>
      <w:r w:rsidRPr="00720DF3">
        <w:rPr>
          <w:rFonts w:ascii="ˎ̥" w:eastAsia="宋体" w:hAnsi="ˎ̥" w:cs="宋体"/>
          <w:color w:val="2A2A2A"/>
          <w:kern w:val="0"/>
          <w:sz w:val="20"/>
          <w:szCs w:val="20"/>
        </w:rPr>
        <w:br/>
        <w:t>    ——</w:t>
      </w:r>
      <w:r w:rsidRPr="00720DF3">
        <w:rPr>
          <w:rFonts w:ascii="ˎ̥" w:eastAsia="宋体" w:hAnsi="ˎ̥" w:cs="宋体"/>
          <w:color w:val="2A2A2A"/>
          <w:kern w:val="0"/>
          <w:sz w:val="20"/>
          <w:szCs w:val="20"/>
        </w:rPr>
        <w:t>申报单位在接到专业机构关于进入答辩评审的通知后，通过国家科技管理信息系统填写并提交项目正式申报书。从接到通知日到正式申报书受理截止日不少于</w:t>
      </w:r>
      <w:r w:rsidRPr="00720DF3">
        <w:rPr>
          <w:rFonts w:ascii="ˎ̥" w:eastAsia="宋体" w:hAnsi="ˎ̥" w:cs="宋体"/>
          <w:color w:val="2A2A2A"/>
          <w:kern w:val="0"/>
          <w:sz w:val="20"/>
          <w:szCs w:val="20"/>
        </w:rPr>
        <w:t>20</w:t>
      </w:r>
      <w:r w:rsidRPr="00720DF3">
        <w:rPr>
          <w:rFonts w:ascii="ˎ̥" w:eastAsia="宋体" w:hAnsi="ˎ̥" w:cs="宋体"/>
          <w:color w:val="2A2A2A"/>
          <w:kern w:val="0"/>
          <w:sz w:val="20"/>
          <w:szCs w:val="20"/>
        </w:rPr>
        <w:t>天。</w:t>
      </w:r>
      <w:r w:rsidRPr="00720DF3">
        <w:rPr>
          <w:rFonts w:ascii="ˎ̥" w:eastAsia="宋体" w:hAnsi="ˎ̥" w:cs="宋体"/>
          <w:color w:val="2A2A2A"/>
          <w:kern w:val="0"/>
          <w:sz w:val="20"/>
          <w:szCs w:val="20"/>
        </w:rPr>
        <w:br/>
        <w:t>    ——</w:t>
      </w:r>
      <w:r w:rsidRPr="00720DF3">
        <w:rPr>
          <w:rFonts w:ascii="ˎ̥" w:eastAsia="宋体" w:hAnsi="ˎ̥" w:cs="宋体"/>
          <w:color w:val="2A2A2A"/>
          <w:kern w:val="0"/>
          <w:sz w:val="20"/>
          <w:szCs w:val="20"/>
        </w:rPr>
        <w:t>专业机构对进入正式评审的项目申报书进行形式审查，并组织会议答辩评审。申报项目的负责人通过网络视频进行报告答辩。专业机构将根据专家评议情况择优建议立项。</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二、组织申报的推荐单位</w:t>
      </w:r>
      <w:r w:rsidRPr="00720DF3">
        <w:rPr>
          <w:rFonts w:ascii="ˎ̥" w:eastAsia="宋体" w:hAnsi="ˎ̥" w:cs="宋体"/>
          <w:color w:val="2A2A2A"/>
          <w:kern w:val="0"/>
          <w:sz w:val="20"/>
          <w:szCs w:val="20"/>
        </w:rPr>
        <w:br/>
        <w:t xml:space="preserve">    1. </w:t>
      </w:r>
      <w:r w:rsidRPr="00720DF3">
        <w:rPr>
          <w:rFonts w:ascii="ˎ̥" w:eastAsia="宋体" w:hAnsi="ˎ̥" w:cs="宋体"/>
          <w:color w:val="2A2A2A"/>
          <w:kern w:val="0"/>
          <w:sz w:val="20"/>
          <w:szCs w:val="20"/>
        </w:rPr>
        <w:t>国务院有关部门科技主管单位；</w:t>
      </w:r>
      <w:r w:rsidRPr="00720DF3">
        <w:rPr>
          <w:rFonts w:ascii="ˎ̥" w:eastAsia="宋体" w:hAnsi="ˎ̥" w:cs="宋体"/>
          <w:color w:val="2A2A2A"/>
          <w:kern w:val="0"/>
          <w:sz w:val="20"/>
          <w:szCs w:val="20"/>
        </w:rPr>
        <w:br/>
        <w:t xml:space="preserve">    2. </w:t>
      </w:r>
      <w:r w:rsidRPr="00720DF3">
        <w:rPr>
          <w:rFonts w:ascii="ˎ̥" w:eastAsia="宋体" w:hAnsi="ˎ̥" w:cs="宋体"/>
          <w:color w:val="2A2A2A"/>
          <w:kern w:val="0"/>
          <w:sz w:val="20"/>
          <w:szCs w:val="20"/>
        </w:rPr>
        <w:t>各省、自治区、直辖市、计划单列市及新疆生产建设兵团科技主管部门；</w:t>
      </w:r>
      <w:r w:rsidRPr="00720DF3">
        <w:rPr>
          <w:rFonts w:ascii="ˎ̥" w:eastAsia="宋体" w:hAnsi="ˎ̥" w:cs="宋体"/>
          <w:color w:val="2A2A2A"/>
          <w:kern w:val="0"/>
          <w:sz w:val="20"/>
          <w:szCs w:val="20"/>
        </w:rPr>
        <w:br/>
        <w:t xml:space="preserve">    3. </w:t>
      </w:r>
      <w:r w:rsidRPr="00720DF3">
        <w:rPr>
          <w:rFonts w:ascii="ˎ̥" w:eastAsia="宋体" w:hAnsi="ˎ̥" w:cs="宋体"/>
          <w:color w:val="2A2A2A"/>
          <w:kern w:val="0"/>
          <w:sz w:val="20"/>
          <w:szCs w:val="20"/>
        </w:rPr>
        <w:t>原工业部门转制成立的行业协会；</w:t>
      </w:r>
      <w:r w:rsidRPr="00720DF3">
        <w:rPr>
          <w:rFonts w:ascii="ˎ̥" w:eastAsia="宋体" w:hAnsi="ˎ̥" w:cs="宋体"/>
          <w:color w:val="2A2A2A"/>
          <w:kern w:val="0"/>
          <w:sz w:val="20"/>
          <w:szCs w:val="20"/>
        </w:rPr>
        <w:br/>
        <w:t xml:space="preserve">    4. </w:t>
      </w:r>
      <w:r w:rsidRPr="00720DF3">
        <w:rPr>
          <w:rFonts w:ascii="ˎ̥" w:eastAsia="宋体" w:hAnsi="ˎ̥" w:cs="宋体"/>
          <w:color w:val="2A2A2A"/>
          <w:kern w:val="0"/>
          <w:sz w:val="20"/>
          <w:szCs w:val="20"/>
        </w:rPr>
        <w:t>纳入科技</w:t>
      </w:r>
      <w:proofErr w:type="gramStart"/>
      <w:r w:rsidRPr="00720DF3">
        <w:rPr>
          <w:rFonts w:ascii="ˎ̥" w:eastAsia="宋体" w:hAnsi="ˎ̥" w:cs="宋体"/>
          <w:color w:val="2A2A2A"/>
          <w:kern w:val="0"/>
          <w:sz w:val="20"/>
          <w:szCs w:val="20"/>
        </w:rPr>
        <w:t>部试点</w:t>
      </w:r>
      <w:proofErr w:type="gramEnd"/>
      <w:r w:rsidRPr="00720DF3">
        <w:rPr>
          <w:rFonts w:ascii="ˎ̥" w:eastAsia="宋体" w:hAnsi="ˎ̥" w:cs="宋体"/>
          <w:color w:val="2A2A2A"/>
          <w:kern w:val="0"/>
          <w:sz w:val="20"/>
          <w:szCs w:val="20"/>
        </w:rPr>
        <w:t>范围并评估结果为</w:t>
      </w:r>
      <w:r w:rsidRPr="00720DF3">
        <w:rPr>
          <w:rFonts w:ascii="ˎ̥" w:eastAsia="宋体" w:hAnsi="ˎ̥" w:cs="宋体"/>
          <w:color w:val="2A2A2A"/>
          <w:kern w:val="0"/>
          <w:sz w:val="20"/>
          <w:szCs w:val="20"/>
        </w:rPr>
        <w:t>A</w:t>
      </w:r>
      <w:r w:rsidRPr="00720DF3">
        <w:rPr>
          <w:rFonts w:ascii="ˎ̥" w:eastAsia="宋体" w:hAnsi="ˎ̥" w:cs="宋体"/>
          <w:color w:val="2A2A2A"/>
          <w:kern w:val="0"/>
          <w:sz w:val="20"/>
          <w:szCs w:val="20"/>
        </w:rPr>
        <w:t>类的产业技术创新战略联盟，以及纳入科技部、财政部开展的科技服务业创新发展行业试点联盟。</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三、申请资格要求</w:t>
      </w:r>
      <w:r w:rsidRPr="00720DF3">
        <w:rPr>
          <w:rFonts w:ascii="ˎ̥" w:eastAsia="宋体" w:hAnsi="ˎ̥" w:cs="宋体"/>
          <w:color w:val="2A2A2A"/>
          <w:kern w:val="0"/>
          <w:sz w:val="20"/>
          <w:szCs w:val="20"/>
        </w:rPr>
        <w:br/>
        <w:t xml:space="preserve">    1. </w:t>
      </w:r>
      <w:r w:rsidRPr="00720DF3">
        <w:rPr>
          <w:rFonts w:ascii="ˎ̥" w:eastAsia="宋体" w:hAnsi="ˎ̥" w:cs="宋体"/>
          <w:color w:val="2A2A2A"/>
          <w:kern w:val="0"/>
          <w:sz w:val="20"/>
          <w:szCs w:val="20"/>
        </w:rPr>
        <w:t>申报单位应为中国大陆境内注册</w:t>
      </w:r>
      <w:r w:rsidRPr="00720DF3">
        <w:rPr>
          <w:rFonts w:ascii="ˎ̥" w:eastAsia="宋体" w:hAnsi="ˎ̥" w:cs="宋体"/>
          <w:color w:val="2A2A2A"/>
          <w:kern w:val="0"/>
          <w:sz w:val="20"/>
          <w:szCs w:val="20"/>
        </w:rPr>
        <w:t>1</w:t>
      </w:r>
      <w:r w:rsidRPr="00720DF3">
        <w:rPr>
          <w:rFonts w:ascii="ˎ̥" w:eastAsia="宋体" w:hAnsi="ˎ̥" w:cs="宋体"/>
          <w:color w:val="2A2A2A"/>
          <w:kern w:val="0"/>
          <w:sz w:val="20"/>
          <w:szCs w:val="20"/>
        </w:rPr>
        <w:t>年以上（注册时间为</w:t>
      </w:r>
      <w:r w:rsidRPr="00720DF3">
        <w:rPr>
          <w:rFonts w:ascii="ˎ̥" w:eastAsia="宋体" w:hAnsi="ˎ̥" w:cs="宋体"/>
          <w:color w:val="2A2A2A"/>
          <w:kern w:val="0"/>
          <w:sz w:val="20"/>
          <w:szCs w:val="20"/>
        </w:rPr>
        <w:t>2015</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3</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31</w:t>
      </w:r>
      <w:r w:rsidRPr="00720DF3">
        <w:rPr>
          <w:rFonts w:ascii="ˎ̥" w:eastAsia="宋体" w:hAnsi="ˎ̥" w:cs="宋体"/>
          <w:color w:val="2A2A2A"/>
          <w:kern w:val="0"/>
          <w:sz w:val="20"/>
          <w:szCs w:val="20"/>
        </w:rPr>
        <w:t>日前）的科研院所、高等学校和企业等，具有独立法人资格，有较强的科技研发能力和条件，运行管理规范。政府机关不得作为申报单位进行申报。申报单位同一项目须通过单个推荐单位申报，不得多头申报和重复申报。</w:t>
      </w:r>
      <w:r w:rsidRPr="00720DF3">
        <w:rPr>
          <w:rFonts w:ascii="ˎ̥" w:eastAsia="宋体" w:hAnsi="ˎ̥" w:cs="宋体"/>
          <w:color w:val="2A2A2A"/>
          <w:kern w:val="0"/>
          <w:sz w:val="20"/>
          <w:szCs w:val="20"/>
        </w:rPr>
        <w:br/>
        <w:t xml:space="preserve">    2. </w:t>
      </w:r>
      <w:r w:rsidRPr="00720DF3">
        <w:rPr>
          <w:rFonts w:ascii="ˎ̥" w:eastAsia="宋体" w:hAnsi="ˎ̥" w:cs="宋体"/>
          <w:color w:val="2A2A2A"/>
          <w:kern w:val="0"/>
          <w:sz w:val="20"/>
          <w:szCs w:val="20"/>
        </w:rPr>
        <w:t>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或课题）负责人须具有高级职称或博士学位，申报当年不超过</w:t>
      </w:r>
      <w:r w:rsidRPr="00720DF3">
        <w:rPr>
          <w:rFonts w:ascii="ˎ̥" w:eastAsia="宋体" w:hAnsi="ˎ̥" w:cs="宋体"/>
          <w:color w:val="2A2A2A"/>
          <w:kern w:val="0"/>
          <w:sz w:val="20"/>
          <w:szCs w:val="20"/>
        </w:rPr>
        <w:t>60</w:t>
      </w:r>
      <w:r w:rsidRPr="00720DF3">
        <w:rPr>
          <w:rFonts w:ascii="ˎ̥" w:eastAsia="宋体" w:hAnsi="ˎ̥" w:cs="宋体"/>
          <w:color w:val="2A2A2A"/>
          <w:kern w:val="0"/>
          <w:sz w:val="20"/>
          <w:szCs w:val="20"/>
        </w:rPr>
        <w:t>周岁（</w:t>
      </w:r>
      <w:r w:rsidRPr="00720DF3">
        <w:rPr>
          <w:rFonts w:ascii="ˎ̥" w:eastAsia="宋体" w:hAnsi="ˎ̥" w:cs="宋体"/>
          <w:color w:val="2A2A2A"/>
          <w:kern w:val="0"/>
          <w:sz w:val="20"/>
          <w:szCs w:val="20"/>
        </w:rPr>
        <w:t>1956</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1</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1</w:t>
      </w:r>
      <w:r w:rsidRPr="00720DF3">
        <w:rPr>
          <w:rFonts w:ascii="ˎ̥" w:eastAsia="宋体" w:hAnsi="ˎ̥" w:cs="宋体"/>
          <w:color w:val="2A2A2A"/>
          <w:kern w:val="0"/>
          <w:sz w:val="20"/>
          <w:szCs w:val="20"/>
        </w:rPr>
        <w:t>日以后出生），工作时间每年不得少于</w:t>
      </w:r>
      <w:r w:rsidRPr="00720DF3">
        <w:rPr>
          <w:rFonts w:ascii="ˎ̥" w:eastAsia="宋体" w:hAnsi="ˎ̥" w:cs="宋体"/>
          <w:color w:val="2A2A2A"/>
          <w:kern w:val="0"/>
          <w:sz w:val="20"/>
          <w:szCs w:val="20"/>
        </w:rPr>
        <w:t>6</w:t>
      </w:r>
      <w:r w:rsidRPr="00720DF3">
        <w:rPr>
          <w:rFonts w:ascii="ˎ̥" w:eastAsia="宋体" w:hAnsi="ˎ̥" w:cs="宋体"/>
          <w:color w:val="2A2A2A"/>
          <w:kern w:val="0"/>
          <w:sz w:val="20"/>
          <w:szCs w:val="20"/>
        </w:rPr>
        <w:t>个月。项目（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或课题）负责人原则上应为该项目（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或课题）主体研究思路的提出者和实际主持研究的科技人员。中央和地方各级政府的公务人员（包括行使科技计划管理职能的其他人员）不得申报项目（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w:t>
      </w:r>
      <w:r w:rsidRPr="00720DF3">
        <w:rPr>
          <w:rFonts w:ascii="ˎ̥" w:eastAsia="宋体" w:hAnsi="ˎ̥" w:cs="宋体"/>
          <w:color w:val="2A2A2A"/>
          <w:kern w:val="0"/>
          <w:sz w:val="20"/>
          <w:szCs w:val="20"/>
        </w:rPr>
        <w:br/>
        <w:t>    3.“</w:t>
      </w:r>
      <w:r w:rsidRPr="00720DF3">
        <w:rPr>
          <w:rFonts w:ascii="ˎ̥" w:eastAsia="宋体" w:hAnsi="ˎ̥" w:cs="宋体"/>
          <w:color w:val="2A2A2A"/>
          <w:kern w:val="0"/>
          <w:sz w:val="20"/>
          <w:szCs w:val="20"/>
        </w:rPr>
        <w:t>纳米科技</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量子调控与量子通信</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蛋白质机器与生命过程调控</w:t>
      </w:r>
      <w:r w:rsidRPr="00720DF3">
        <w:rPr>
          <w:rFonts w:ascii="ˎ̥" w:eastAsia="宋体" w:hAnsi="ˎ̥" w:cs="宋体"/>
          <w:color w:val="2A2A2A"/>
          <w:kern w:val="0"/>
          <w:sz w:val="20"/>
          <w:szCs w:val="20"/>
        </w:rPr>
        <w:t>”3</w:t>
      </w:r>
      <w:r w:rsidRPr="00720DF3">
        <w:rPr>
          <w:rFonts w:ascii="ˎ̥" w:eastAsia="宋体" w:hAnsi="ˎ̥" w:cs="宋体"/>
          <w:color w:val="2A2A2A"/>
          <w:kern w:val="0"/>
          <w:sz w:val="20"/>
          <w:szCs w:val="20"/>
        </w:rPr>
        <w:t>个重点专项中设立青年科学家项目，青年科学家项目不设课题，项目负责人及参与人员申报项目当年不超过</w:t>
      </w:r>
      <w:r w:rsidRPr="00720DF3">
        <w:rPr>
          <w:rFonts w:ascii="ˎ̥" w:eastAsia="宋体" w:hAnsi="ˎ̥" w:cs="宋体"/>
          <w:color w:val="2A2A2A"/>
          <w:kern w:val="0"/>
          <w:sz w:val="20"/>
          <w:szCs w:val="20"/>
        </w:rPr>
        <w:t>35</w:t>
      </w:r>
      <w:r w:rsidRPr="00720DF3">
        <w:rPr>
          <w:rFonts w:ascii="ˎ̥" w:eastAsia="宋体" w:hAnsi="ˎ̥" w:cs="宋体"/>
          <w:color w:val="2A2A2A"/>
          <w:kern w:val="0"/>
          <w:sz w:val="20"/>
          <w:szCs w:val="20"/>
        </w:rPr>
        <w:t>周岁（</w:t>
      </w:r>
      <w:r w:rsidRPr="00720DF3">
        <w:rPr>
          <w:rFonts w:ascii="ˎ̥" w:eastAsia="宋体" w:hAnsi="ˎ̥" w:cs="宋体"/>
          <w:color w:val="2A2A2A"/>
          <w:kern w:val="0"/>
          <w:sz w:val="20"/>
          <w:szCs w:val="20"/>
        </w:rPr>
        <w:t>1981</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1</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1</w:t>
      </w:r>
      <w:r w:rsidRPr="00720DF3">
        <w:rPr>
          <w:rFonts w:ascii="ˎ̥" w:eastAsia="宋体" w:hAnsi="ˎ̥" w:cs="宋体"/>
          <w:color w:val="2A2A2A"/>
          <w:kern w:val="0"/>
          <w:sz w:val="20"/>
          <w:szCs w:val="20"/>
        </w:rPr>
        <w:t>日以后出生）。青年科学家项目负责人须同时具有高级职称和博士学位。</w:t>
      </w:r>
      <w:r w:rsidRPr="00720DF3">
        <w:rPr>
          <w:rFonts w:ascii="ˎ̥" w:eastAsia="宋体" w:hAnsi="ˎ̥" w:cs="宋体"/>
          <w:color w:val="2A2A2A"/>
          <w:kern w:val="0"/>
          <w:sz w:val="20"/>
          <w:szCs w:val="20"/>
        </w:rPr>
        <w:br/>
        <w:t xml:space="preserve">    4. </w:t>
      </w:r>
      <w:r w:rsidRPr="00720DF3">
        <w:rPr>
          <w:rFonts w:ascii="ˎ̥" w:eastAsia="宋体" w:hAnsi="ˎ̥" w:cs="宋体"/>
          <w:color w:val="2A2A2A"/>
          <w:kern w:val="0"/>
          <w:sz w:val="20"/>
          <w:szCs w:val="20"/>
        </w:rPr>
        <w:t>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或课题）负责人限申报一个项目，国家重点基础研究发展计划（</w:t>
      </w:r>
      <w:r w:rsidRPr="00720DF3">
        <w:rPr>
          <w:rFonts w:ascii="ˎ̥" w:eastAsia="宋体" w:hAnsi="ˎ̥" w:cs="宋体"/>
          <w:color w:val="2A2A2A"/>
          <w:kern w:val="0"/>
          <w:sz w:val="20"/>
          <w:szCs w:val="20"/>
        </w:rPr>
        <w:t>973</w:t>
      </w:r>
      <w:r w:rsidRPr="00720DF3">
        <w:rPr>
          <w:rFonts w:ascii="ˎ̥" w:eastAsia="宋体" w:hAnsi="ˎ̥" w:cs="宋体"/>
          <w:color w:val="2A2A2A"/>
          <w:kern w:val="0"/>
          <w:sz w:val="20"/>
          <w:szCs w:val="20"/>
        </w:rPr>
        <w:t>计划，</w:t>
      </w:r>
      <w:proofErr w:type="gramStart"/>
      <w:r w:rsidRPr="00720DF3">
        <w:rPr>
          <w:rFonts w:ascii="ˎ̥" w:eastAsia="宋体" w:hAnsi="ˎ̥" w:cs="宋体"/>
          <w:color w:val="2A2A2A"/>
          <w:kern w:val="0"/>
          <w:sz w:val="20"/>
          <w:szCs w:val="20"/>
        </w:rPr>
        <w:t>含重大</w:t>
      </w:r>
      <w:proofErr w:type="gramEnd"/>
      <w:r w:rsidRPr="00720DF3">
        <w:rPr>
          <w:rFonts w:ascii="ˎ̥" w:eastAsia="宋体" w:hAnsi="ˎ̥" w:cs="宋体"/>
          <w:color w:val="2A2A2A"/>
          <w:kern w:val="0"/>
          <w:sz w:val="20"/>
          <w:szCs w:val="20"/>
        </w:rPr>
        <w:t>科学研究计划）、国家高技术研究发展计划（</w:t>
      </w:r>
      <w:r w:rsidRPr="00720DF3">
        <w:rPr>
          <w:rFonts w:ascii="ˎ̥" w:eastAsia="宋体" w:hAnsi="ˎ̥" w:cs="宋体"/>
          <w:color w:val="2A2A2A"/>
          <w:kern w:val="0"/>
          <w:sz w:val="20"/>
          <w:szCs w:val="20"/>
        </w:rPr>
        <w:t>863</w:t>
      </w:r>
      <w:r w:rsidRPr="00720DF3">
        <w:rPr>
          <w:rFonts w:ascii="ˎ̥" w:eastAsia="宋体" w:hAnsi="ˎ̥" w:cs="宋体"/>
          <w:color w:val="2A2A2A"/>
          <w:kern w:val="0"/>
          <w:sz w:val="20"/>
          <w:szCs w:val="20"/>
        </w:rPr>
        <w:t>计划）、国家科技支撑计划、国家国际科技合作专项、国家重大科学仪器设备开发专项、公益性行业科研专项（以下简称</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改革前计划</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）以及国家科技重大专项的在</w:t>
      </w:r>
      <w:proofErr w:type="gramStart"/>
      <w:r w:rsidRPr="00720DF3">
        <w:rPr>
          <w:rFonts w:ascii="ˎ̥" w:eastAsia="宋体" w:hAnsi="ˎ̥" w:cs="宋体"/>
          <w:color w:val="2A2A2A"/>
          <w:kern w:val="0"/>
          <w:sz w:val="20"/>
          <w:szCs w:val="20"/>
        </w:rPr>
        <w:t>研</w:t>
      </w:r>
      <w:proofErr w:type="gramEnd"/>
      <w:r w:rsidRPr="00720DF3">
        <w:rPr>
          <w:rFonts w:ascii="ˎ̥" w:eastAsia="宋体" w:hAnsi="ˎ̥" w:cs="宋体"/>
          <w:color w:val="2A2A2A"/>
          <w:kern w:val="0"/>
          <w:sz w:val="20"/>
          <w:szCs w:val="20"/>
        </w:rPr>
        <w:t>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或课题）负责人不得牵头申报国家重点研发计划重点专项项目（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或课题）；项目主要参加人员的申报项目和改革前计划、国家科技重大专项在</w:t>
      </w:r>
      <w:proofErr w:type="gramStart"/>
      <w:r w:rsidRPr="00720DF3">
        <w:rPr>
          <w:rFonts w:ascii="ˎ̥" w:eastAsia="宋体" w:hAnsi="ˎ̥" w:cs="宋体"/>
          <w:color w:val="2A2A2A"/>
          <w:kern w:val="0"/>
          <w:sz w:val="20"/>
          <w:szCs w:val="20"/>
        </w:rPr>
        <w:t>研</w:t>
      </w:r>
      <w:proofErr w:type="gramEnd"/>
      <w:r w:rsidRPr="00720DF3">
        <w:rPr>
          <w:rFonts w:ascii="ˎ̥" w:eastAsia="宋体" w:hAnsi="ˎ̥" w:cs="宋体"/>
          <w:color w:val="2A2A2A"/>
          <w:kern w:val="0"/>
          <w:sz w:val="20"/>
          <w:szCs w:val="20"/>
        </w:rPr>
        <w:t>项目总数不得超过两个；改革前计划、国家科技重大专项的在</w:t>
      </w:r>
      <w:proofErr w:type="gramStart"/>
      <w:r w:rsidRPr="00720DF3">
        <w:rPr>
          <w:rFonts w:ascii="ˎ̥" w:eastAsia="宋体" w:hAnsi="ˎ̥" w:cs="宋体"/>
          <w:color w:val="2A2A2A"/>
          <w:kern w:val="0"/>
          <w:sz w:val="20"/>
          <w:szCs w:val="20"/>
        </w:rPr>
        <w:t>研</w:t>
      </w:r>
      <w:proofErr w:type="gramEnd"/>
      <w:r w:rsidRPr="00720DF3">
        <w:rPr>
          <w:rFonts w:ascii="ˎ̥" w:eastAsia="宋体" w:hAnsi="ˎ̥" w:cs="宋体"/>
          <w:color w:val="2A2A2A"/>
          <w:kern w:val="0"/>
          <w:sz w:val="20"/>
          <w:szCs w:val="20"/>
        </w:rPr>
        <w:t>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或课题）负责人不得因申报国家重点研发计划重点专项项目（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或课题）而退出目前承担的项目（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或课题）。计划任务书执行期到</w:t>
      </w:r>
      <w:r w:rsidRPr="00720DF3">
        <w:rPr>
          <w:rFonts w:ascii="ˎ̥" w:eastAsia="宋体" w:hAnsi="ˎ̥" w:cs="宋体"/>
          <w:color w:val="2A2A2A"/>
          <w:kern w:val="0"/>
          <w:sz w:val="20"/>
          <w:szCs w:val="20"/>
        </w:rPr>
        <w:t>2016</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12</w:t>
      </w:r>
      <w:r w:rsidRPr="00720DF3">
        <w:rPr>
          <w:rFonts w:ascii="ˎ̥" w:eastAsia="宋体" w:hAnsi="ˎ̥" w:cs="宋体"/>
          <w:color w:val="2A2A2A"/>
          <w:kern w:val="0"/>
          <w:sz w:val="20"/>
          <w:szCs w:val="20"/>
        </w:rPr>
        <w:t>月底之前的在</w:t>
      </w:r>
      <w:proofErr w:type="gramStart"/>
      <w:r w:rsidRPr="00720DF3">
        <w:rPr>
          <w:rFonts w:ascii="ˎ̥" w:eastAsia="宋体" w:hAnsi="ˎ̥" w:cs="宋体"/>
          <w:color w:val="2A2A2A"/>
          <w:kern w:val="0"/>
          <w:sz w:val="20"/>
          <w:szCs w:val="20"/>
        </w:rPr>
        <w:t>研</w:t>
      </w:r>
      <w:proofErr w:type="gramEnd"/>
      <w:r w:rsidRPr="00720DF3">
        <w:rPr>
          <w:rFonts w:ascii="ˎ̥" w:eastAsia="宋体" w:hAnsi="ˎ̥" w:cs="宋体"/>
          <w:color w:val="2A2A2A"/>
          <w:kern w:val="0"/>
          <w:sz w:val="20"/>
          <w:szCs w:val="20"/>
        </w:rPr>
        <w:t>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或课题）不在限项范围内。</w:t>
      </w:r>
      <w:r w:rsidRPr="00720DF3">
        <w:rPr>
          <w:rFonts w:ascii="ˎ̥" w:eastAsia="宋体" w:hAnsi="ˎ̥" w:cs="宋体"/>
          <w:color w:val="2A2A2A"/>
          <w:kern w:val="0"/>
          <w:sz w:val="20"/>
          <w:szCs w:val="20"/>
        </w:rPr>
        <w:br/>
      </w:r>
      <w:r w:rsidRPr="00720DF3">
        <w:rPr>
          <w:rFonts w:ascii="ˎ̥" w:eastAsia="宋体" w:hAnsi="ˎ̥" w:cs="宋体"/>
          <w:color w:val="2A2A2A"/>
          <w:kern w:val="0"/>
          <w:sz w:val="20"/>
          <w:szCs w:val="20"/>
        </w:rPr>
        <w:lastRenderedPageBreak/>
        <w:t xml:space="preserve">    5. </w:t>
      </w:r>
      <w:r w:rsidRPr="00720DF3">
        <w:rPr>
          <w:rFonts w:ascii="ˎ̥" w:eastAsia="宋体" w:hAnsi="ˎ̥" w:cs="宋体"/>
          <w:color w:val="2A2A2A"/>
          <w:kern w:val="0"/>
          <w:sz w:val="20"/>
          <w:szCs w:val="20"/>
        </w:rPr>
        <w:t>特邀</w:t>
      </w:r>
      <w:proofErr w:type="gramStart"/>
      <w:r w:rsidRPr="00720DF3">
        <w:rPr>
          <w:rFonts w:ascii="ˎ̥" w:eastAsia="宋体" w:hAnsi="ˎ̥" w:cs="宋体"/>
          <w:color w:val="2A2A2A"/>
          <w:kern w:val="0"/>
          <w:sz w:val="20"/>
          <w:szCs w:val="20"/>
        </w:rPr>
        <w:t>咨</w:t>
      </w:r>
      <w:proofErr w:type="gramEnd"/>
      <w:r w:rsidRPr="00720DF3">
        <w:rPr>
          <w:rFonts w:ascii="ˎ̥" w:eastAsia="宋体" w:hAnsi="ˎ̥" w:cs="宋体"/>
          <w:color w:val="2A2A2A"/>
          <w:kern w:val="0"/>
          <w:sz w:val="20"/>
          <w:szCs w:val="20"/>
        </w:rPr>
        <w:t>评委委员及参与重点专项咨询评议的专家，不能申报本人参与咨询和论证过的重点专项项目（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或课题）；参与重点专项实施方案或本年度项目指南编制的专家，不能申报该重点专项项目（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w:t>
      </w:r>
      <w:r w:rsidRPr="00720DF3">
        <w:rPr>
          <w:rFonts w:ascii="ˎ̥" w:eastAsia="宋体" w:hAnsi="ˎ̥" w:cs="宋体"/>
          <w:color w:val="2A2A2A"/>
          <w:kern w:val="0"/>
          <w:sz w:val="20"/>
          <w:szCs w:val="20"/>
        </w:rPr>
        <w:br/>
        <w:t xml:space="preserve">    6. </w:t>
      </w:r>
      <w:r w:rsidRPr="00720DF3">
        <w:rPr>
          <w:rFonts w:ascii="ˎ̥" w:eastAsia="宋体" w:hAnsi="ˎ̥" w:cs="宋体"/>
          <w:color w:val="2A2A2A"/>
          <w:kern w:val="0"/>
          <w:sz w:val="20"/>
          <w:szCs w:val="20"/>
        </w:rPr>
        <w:t>受聘于内地单位的外籍科学家及港、澳、台地区科学家可作为重点专项的项目（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或课题）负责人，全职受聘人员须由内地聘用单位提供全职聘用的有效证明，非全职受聘人员须由内地聘用单位和境外单位同时提供聘用的有效证明，并随纸质项目预申报书一并报送。</w:t>
      </w:r>
      <w:r w:rsidRPr="00720DF3">
        <w:rPr>
          <w:rFonts w:ascii="ˎ̥" w:eastAsia="宋体" w:hAnsi="ˎ̥" w:cs="宋体"/>
          <w:color w:val="2A2A2A"/>
          <w:kern w:val="0"/>
          <w:sz w:val="20"/>
          <w:szCs w:val="20"/>
        </w:rPr>
        <w:br/>
        <w:t xml:space="preserve">    7. </w:t>
      </w:r>
      <w:r w:rsidRPr="00720DF3">
        <w:rPr>
          <w:rFonts w:ascii="ˎ̥" w:eastAsia="宋体" w:hAnsi="ˎ̥" w:cs="宋体"/>
          <w:color w:val="2A2A2A"/>
          <w:kern w:val="0"/>
          <w:sz w:val="20"/>
          <w:szCs w:val="20"/>
        </w:rPr>
        <w:t>申报项目受理后，原则上不能更改申报单位和负责人。</w:t>
      </w:r>
      <w:r w:rsidRPr="00720DF3">
        <w:rPr>
          <w:rFonts w:ascii="ˎ̥" w:eastAsia="宋体" w:hAnsi="ˎ̥" w:cs="宋体"/>
          <w:color w:val="2A2A2A"/>
          <w:kern w:val="0"/>
          <w:sz w:val="20"/>
          <w:szCs w:val="20"/>
        </w:rPr>
        <w:br/>
        <w:t xml:space="preserve">    8. </w:t>
      </w:r>
      <w:r w:rsidRPr="00720DF3">
        <w:rPr>
          <w:rFonts w:ascii="ˎ̥" w:eastAsia="宋体" w:hAnsi="ˎ̥" w:cs="宋体"/>
          <w:color w:val="2A2A2A"/>
          <w:kern w:val="0"/>
          <w:sz w:val="20"/>
          <w:szCs w:val="20"/>
        </w:rPr>
        <w:t>对于项目的具体申报要求，请详见各重点专项的申报指南。</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各申报单位在正式提交项目申报书前可利用国家科技管理信息系统公共服务平台查询相关参与人员承担改革前计划和国家科技重大专项在</w:t>
      </w:r>
      <w:proofErr w:type="gramStart"/>
      <w:r w:rsidRPr="00720DF3">
        <w:rPr>
          <w:rFonts w:ascii="ˎ̥" w:eastAsia="宋体" w:hAnsi="ˎ̥" w:cs="宋体"/>
          <w:color w:val="2A2A2A"/>
          <w:kern w:val="0"/>
          <w:sz w:val="20"/>
          <w:szCs w:val="20"/>
        </w:rPr>
        <w:t>研</w:t>
      </w:r>
      <w:proofErr w:type="gramEnd"/>
      <w:r w:rsidRPr="00720DF3">
        <w:rPr>
          <w:rFonts w:ascii="ˎ̥" w:eastAsia="宋体" w:hAnsi="ˎ̥" w:cs="宋体"/>
          <w:color w:val="2A2A2A"/>
          <w:kern w:val="0"/>
          <w:sz w:val="20"/>
          <w:szCs w:val="20"/>
        </w:rPr>
        <w:t>项目（</w:t>
      </w:r>
      <w:proofErr w:type="gramStart"/>
      <w:r w:rsidRPr="00720DF3">
        <w:rPr>
          <w:rFonts w:ascii="ˎ̥" w:eastAsia="宋体" w:hAnsi="ˎ̥" w:cs="宋体"/>
          <w:color w:val="2A2A2A"/>
          <w:kern w:val="0"/>
          <w:sz w:val="20"/>
          <w:szCs w:val="20"/>
        </w:rPr>
        <w:t>含任务</w:t>
      </w:r>
      <w:proofErr w:type="gramEnd"/>
      <w:r w:rsidRPr="00720DF3">
        <w:rPr>
          <w:rFonts w:ascii="ˎ̥" w:eastAsia="宋体" w:hAnsi="ˎ̥" w:cs="宋体"/>
          <w:color w:val="2A2A2A"/>
          <w:kern w:val="0"/>
          <w:sz w:val="20"/>
          <w:szCs w:val="20"/>
        </w:rPr>
        <w:t>或课题）情况，避免重复申报。</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四、具体申报方式</w:t>
      </w:r>
      <w:r w:rsidRPr="00720DF3">
        <w:rPr>
          <w:rFonts w:ascii="ˎ̥" w:eastAsia="宋体" w:hAnsi="ˎ̥" w:cs="宋体"/>
          <w:color w:val="2A2A2A"/>
          <w:kern w:val="0"/>
          <w:sz w:val="20"/>
          <w:szCs w:val="20"/>
        </w:rPr>
        <w:br/>
        <w:t xml:space="preserve">    1. </w:t>
      </w:r>
      <w:r w:rsidRPr="00720DF3">
        <w:rPr>
          <w:rFonts w:ascii="ˎ̥" w:eastAsia="宋体" w:hAnsi="ˎ̥" w:cs="宋体"/>
          <w:color w:val="2A2A2A"/>
          <w:kern w:val="0"/>
          <w:sz w:val="20"/>
          <w:szCs w:val="20"/>
        </w:rPr>
        <w:t>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项目申报单位网上填报预申报书的受理时间为：</w:t>
      </w:r>
      <w:r w:rsidRPr="00720DF3">
        <w:rPr>
          <w:rFonts w:ascii="ˎ̥" w:eastAsia="宋体" w:hAnsi="ˎ̥" w:cs="宋体"/>
          <w:color w:val="2A2A2A"/>
          <w:kern w:val="0"/>
          <w:sz w:val="20"/>
          <w:szCs w:val="20"/>
        </w:rPr>
        <w:t>2016</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2</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25</w:t>
      </w:r>
      <w:r w:rsidRPr="00720DF3">
        <w:rPr>
          <w:rFonts w:ascii="ˎ̥" w:eastAsia="宋体" w:hAnsi="ˎ̥" w:cs="宋体"/>
          <w:color w:val="2A2A2A"/>
          <w:kern w:val="0"/>
          <w:sz w:val="20"/>
          <w:szCs w:val="20"/>
        </w:rPr>
        <w:t>日</w:t>
      </w:r>
      <w:r w:rsidRPr="00720DF3">
        <w:rPr>
          <w:rFonts w:ascii="ˎ̥" w:eastAsia="宋体" w:hAnsi="ˎ̥" w:cs="宋体"/>
          <w:color w:val="2A2A2A"/>
          <w:kern w:val="0"/>
          <w:sz w:val="20"/>
          <w:szCs w:val="20"/>
        </w:rPr>
        <w:t>8</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00</w:t>
      </w:r>
      <w:r w:rsidRPr="00720DF3">
        <w:rPr>
          <w:rFonts w:ascii="ˎ̥" w:eastAsia="宋体" w:hAnsi="ˎ̥" w:cs="宋体"/>
          <w:color w:val="2A2A2A"/>
          <w:kern w:val="0"/>
          <w:sz w:val="20"/>
          <w:szCs w:val="20"/>
        </w:rPr>
        <w:t>至</w:t>
      </w:r>
      <w:r w:rsidRPr="00720DF3">
        <w:rPr>
          <w:rFonts w:ascii="ˎ̥" w:eastAsia="宋体" w:hAnsi="ˎ̥" w:cs="宋体"/>
          <w:color w:val="2A2A2A"/>
          <w:kern w:val="0"/>
          <w:sz w:val="20"/>
          <w:szCs w:val="20"/>
        </w:rPr>
        <w:t>3</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18</w:t>
      </w:r>
      <w:r w:rsidRPr="00720DF3">
        <w:rPr>
          <w:rFonts w:ascii="ˎ̥" w:eastAsia="宋体" w:hAnsi="ˎ̥" w:cs="宋体"/>
          <w:color w:val="2A2A2A"/>
          <w:kern w:val="0"/>
          <w:sz w:val="20"/>
          <w:szCs w:val="20"/>
        </w:rPr>
        <w:t>日</w:t>
      </w:r>
      <w:r w:rsidRPr="00720DF3">
        <w:rPr>
          <w:rFonts w:ascii="ˎ̥" w:eastAsia="宋体" w:hAnsi="ˎ̥" w:cs="宋体"/>
          <w:color w:val="2A2A2A"/>
          <w:kern w:val="0"/>
          <w:sz w:val="20"/>
          <w:szCs w:val="20"/>
        </w:rPr>
        <w:t>17</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00</w:t>
      </w:r>
      <w:r w:rsidRPr="00720DF3">
        <w:rPr>
          <w:rFonts w:ascii="ˎ̥" w:eastAsia="宋体" w:hAnsi="ˎ̥" w:cs="宋体"/>
          <w:color w:val="2A2A2A"/>
          <w:kern w:val="0"/>
          <w:sz w:val="20"/>
          <w:szCs w:val="20"/>
        </w:rPr>
        <w:t>。申报项目通过首轮评审后，申报单位进一步按要求填报正式申报书，并通过国家科技管理信息系统提交，具体时间和有关要求另行通知。</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国家科技管理信息系统公共服务平台：</w:t>
      </w:r>
      <w:r w:rsidRPr="00720DF3">
        <w:rPr>
          <w:rFonts w:ascii="ˎ̥" w:eastAsia="宋体" w:hAnsi="ˎ̥" w:cs="宋体"/>
          <w:color w:val="2A2A2A"/>
          <w:kern w:val="0"/>
          <w:sz w:val="20"/>
          <w:szCs w:val="20"/>
        </w:rPr>
        <w:t>http</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//service.most.gov.cn</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技术咨询电话：</w:t>
      </w:r>
      <w:r w:rsidRPr="00720DF3">
        <w:rPr>
          <w:rFonts w:ascii="ˎ̥" w:eastAsia="宋体" w:hAnsi="ˎ̥" w:cs="宋体"/>
          <w:color w:val="2A2A2A"/>
          <w:kern w:val="0"/>
          <w:sz w:val="20"/>
          <w:szCs w:val="20"/>
        </w:rPr>
        <w:t>010—88659000</w:t>
      </w:r>
      <w:r w:rsidRPr="00720DF3">
        <w:rPr>
          <w:rFonts w:ascii="ˎ̥" w:eastAsia="宋体" w:hAnsi="ˎ̥" w:cs="宋体"/>
          <w:color w:val="2A2A2A"/>
          <w:kern w:val="0"/>
          <w:sz w:val="20"/>
          <w:szCs w:val="20"/>
        </w:rPr>
        <w:t>（中继线）；</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技术咨询邮箱：</w:t>
      </w:r>
      <w:r w:rsidRPr="00720DF3">
        <w:rPr>
          <w:rFonts w:ascii="ˎ̥" w:eastAsia="宋体" w:hAnsi="ˎ̥" w:cs="宋体"/>
          <w:color w:val="2A2A2A"/>
          <w:kern w:val="0"/>
          <w:sz w:val="20"/>
          <w:szCs w:val="20"/>
        </w:rPr>
        <w:t>program@most.cn</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2. </w:t>
      </w:r>
      <w:r w:rsidRPr="00720DF3">
        <w:rPr>
          <w:rFonts w:ascii="ˎ̥" w:eastAsia="宋体" w:hAnsi="ˎ̥" w:cs="宋体"/>
          <w:color w:val="2A2A2A"/>
          <w:kern w:val="0"/>
          <w:sz w:val="20"/>
          <w:szCs w:val="20"/>
        </w:rPr>
        <w:t>组织推荐。请各推荐单位于</w:t>
      </w:r>
      <w:r w:rsidRPr="00720DF3">
        <w:rPr>
          <w:rFonts w:ascii="ˎ̥" w:eastAsia="宋体" w:hAnsi="ˎ̥" w:cs="宋体"/>
          <w:color w:val="2A2A2A"/>
          <w:kern w:val="0"/>
          <w:sz w:val="20"/>
          <w:szCs w:val="20"/>
        </w:rPr>
        <w:t>2016</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3</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21</w:t>
      </w:r>
      <w:r w:rsidRPr="00720DF3">
        <w:rPr>
          <w:rFonts w:ascii="ˎ̥" w:eastAsia="宋体" w:hAnsi="ˎ̥" w:cs="宋体"/>
          <w:color w:val="2A2A2A"/>
          <w:kern w:val="0"/>
          <w:sz w:val="20"/>
          <w:szCs w:val="20"/>
        </w:rPr>
        <w:t>日前（以寄出时间为准），将加盖推荐单位公章的推荐函（纸质，一式</w:t>
      </w:r>
      <w:r w:rsidRPr="00720DF3">
        <w:rPr>
          <w:rFonts w:ascii="ˎ̥" w:eastAsia="宋体" w:hAnsi="ˎ̥" w:cs="宋体"/>
          <w:color w:val="2A2A2A"/>
          <w:kern w:val="0"/>
          <w:sz w:val="20"/>
          <w:szCs w:val="20"/>
        </w:rPr>
        <w:t>2</w:t>
      </w:r>
      <w:r w:rsidRPr="00720DF3">
        <w:rPr>
          <w:rFonts w:ascii="ˎ̥" w:eastAsia="宋体" w:hAnsi="ˎ̥" w:cs="宋体"/>
          <w:color w:val="2A2A2A"/>
          <w:kern w:val="0"/>
          <w:sz w:val="20"/>
          <w:szCs w:val="20"/>
        </w:rPr>
        <w:t>份）、推荐项目清单（纸质，一式</w:t>
      </w:r>
      <w:r w:rsidRPr="00720DF3">
        <w:rPr>
          <w:rFonts w:ascii="ˎ̥" w:eastAsia="宋体" w:hAnsi="ˎ̥" w:cs="宋体"/>
          <w:color w:val="2A2A2A"/>
          <w:kern w:val="0"/>
          <w:sz w:val="20"/>
          <w:szCs w:val="20"/>
        </w:rPr>
        <w:t>2</w:t>
      </w:r>
      <w:r w:rsidRPr="00720DF3">
        <w:rPr>
          <w:rFonts w:ascii="ˎ̥" w:eastAsia="宋体" w:hAnsi="ˎ̥" w:cs="宋体"/>
          <w:color w:val="2A2A2A"/>
          <w:kern w:val="0"/>
          <w:sz w:val="20"/>
          <w:szCs w:val="20"/>
        </w:rPr>
        <w:t>份）寄送科技部信息中心。推荐项目清单须通过系统直接生成打印。</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寄送地址：北京市海淀区木樨地茂林居</w:t>
      </w:r>
      <w:r w:rsidRPr="00720DF3">
        <w:rPr>
          <w:rFonts w:ascii="ˎ̥" w:eastAsia="宋体" w:hAnsi="ˎ̥" w:cs="宋体"/>
          <w:color w:val="2A2A2A"/>
          <w:kern w:val="0"/>
          <w:sz w:val="20"/>
          <w:szCs w:val="20"/>
        </w:rPr>
        <w:t>18</w:t>
      </w:r>
      <w:r w:rsidRPr="00720DF3">
        <w:rPr>
          <w:rFonts w:ascii="ˎ̥" w:eastAsia="宋体" w:hAnsi="ˎ̥" w:cs="宋体"/>
          <w:color w:val="2A2A2A"/>
          <w:kern w:val="0"/>
          <w:sz w:val="20"/>
          <w:szCs w:val="20"/>
        </w:rPr>
        <w:t>号写字楼，科技部信息中心协调处，邮编：</w:t>
      </w:r>
      <w:r w:rsidRPr="00720DF3">
        <w:rPr>
          <w:rFonts w:ascii="ˎ̥" w:eastAsia="宋体" w:hAnsi="ˎ̥" w:cs="宋体"/>
          <w:color w:val="2A2A2A"/>
          <w:kern w:val="0"/>
          <w:sz w:val="20"/>
          <w:szCs w:val="20"/>
        </w:rPr>
        <w:t>100038</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联系电话：</w:t>
      </w:r>
      <w:r w:rsidRPr="00720DF3">
        <w:rPr>
          <w:rFonts w:ascii="ˎ̥" w:eastAsia="宋体" w:hAnsi="ˎ̥" w:cs="宋体"/>
          <w:color w:val="2A2A2A"/>
          <w:kern w:val="0"/>
          <w:sz w:val="20"/>
          <w:szCs w:val="20"/>
        </w:rPr>
        <w:t>010—88654074</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3. </w:t>
      </w:r>
      <w:r w:rsidRPr="00720DF3">
        <w:rPr>
          <w:rFonts w:ascii="ˎ̥" w:eastAsia="宋体" w:hAnsi="ˎ̥" w:cs="宋体"/>
          <w:color w:val="2A2A2A"/>
          <w:kern w:val="0"/>
          <w:sz w:val="20"/>
          <w:szCs w:val="20"/>
        </w:rPr>
        <w:t>材料报送和业务咨询。请各申报单位于</w:t>
      </w:r>
      <w:r w:rsidRPr="00720DF3">
        <w:rPr>
          <w:rFonts w:ascii="ˎ̥" w:eastAsia="宋体" w:hAnsi="ˎ̥" w:cs="宋体"/>
          <w:color w:val="2A2A2A"/>
          <w:kern w:val="0"/>
          <w:sz w:val="20"/>
          <w:szCs w:val="20"/>
        </w:rPr>
        <w:t>2016</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3</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21</w:t>
      </w:r>
      <w:r w:rsidRPr="00720DF3">
        <w:rPr>
          <w:rFonts w:ascii="ˎ̥" w:eastAsia="宋体" w:hAnsi="ˎ̥" w:cs="宋体"/>
          <w:color w:val="2A2A2A"/>
          <w:kern w:val="0"/>
          <w:sz w:val="20"/>
          <w:szCs w:val="20"/>
        </w:rPr>
        <w:t>日前（以寄出时间为准），将加盖申报单位公章的预申报书（纸质，一式</w:t>
      </w:r>
      <w:r w:rsidRPr="00720DF3">
        <w:rPr>
          <w:rFonts w:ascii="ˎ̥" w:eastAsia="宋体" w:hAnsi="ˎ̥" w:cs="宋体"/>
          <w:color w:val="2A2A2A"/>
          <w:kern w:val="0"/>
          <w:sz w:val="20"/>
          <w:szCs w:val="20"/>
        </w:rPr>
        <w:t>2</w:t>
      </w:r>
      <w:r w:rsidRPr="00720DF3">
        <w:rPr>
          <w:rFonts w:ascii="ˎ̥" w:eastAsia="宋体" w:hAnsi="ˎ̥" w:cs="宋体"/>
          <w:color w:val="2A2A2A"/>
          <w:kern w:val="0"/>
          <w:sz w:val="20"/>
          <w:szCs w:val="20"/>
        </w:rPr>
        <w:t>份），寄送承担项目所属重点专项管理的专业机构。预申报书须通过系统直接生成打印。</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各重点专项的咨询电话及寄送地址如下：</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1</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纳米科技</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010—58881073</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2</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量子调控与量子信息</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010—58881078</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3</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大科学装置前沿研究</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010—58881079</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4</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蛋白质机器与生命过程调控</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010—58881071</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科学技术部高技术研究发展中心，寄送地址：北京市三里河路一号</w:t>
      </w:r>
      <w:r w:rsidRPr="00720DF3">
        <w:rPr>
          <w:rFonts w:ascii="ˎ̥" w:eastAsia="宋体" w:hAnsi="ˎ̥" w:cs="宋体"/>
          <w:color w:val="2A2A2A"/>
          <w:kern w:val="0"/>
          <w:sz w:val="20"/>
          <w:szCs w:val="20"/>
        </w:rPr>
        <w:t>9</w:t>
      </w:r>
      <w:r w:rsidRPr="00720DF3">
        <w:rPr>
          <w:rFonts w:ascii="ˎ̥" w:eastAsia="宋体" w:hAnsi="ˎ̥" w:cs="宋体"/>
          <w:color w:val="2A2A2A"/>
          <w:kern w:val="0"/>
          <w:sz w:val="20"/>
          <w:szCs w:val="20"/>
        </w:rPr>
        <w:t>号楼，邮编：</w:t>
      </w:r>
      <w:r w:rsidRPr="00720DF3">
        <w:rPr>
          <w:rFonts w:ascii="ˎ̥" w:eastAsia="宋体" w:hAnsi="ˎ̥" w:cs="宋体"/>
          <w:color w:val="2A2A2A"/>
          <w:kern w:val="0"/>
          <w:sz w:val="20"/>
          <w:szCs w:val="20"/>
        </w:rPr>
        <w:t>100044</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5</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粮食丰产增效科技创新</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010—59199380</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农业部科技发展中心，寄送地址：北京市朝阳区东三环南路</w:t>
      </w:r>
      <w:r w:rsidRPr="00720DF3">
        <w:rPr>
          <w:rFonts w:ascii="ˎ̥" w:eastAsia="宋体" w:hAnsi="ˎ̥" w:cs="宋体"/>
          <w:color w:val="2A2A2A"/>
          <w:kern w:val="0"/>
          <w:sz w:val="20"/>
          <w:szCs w:val="20"/>
        </w:rPr>
        <w:t>96</w:t>
      </w:r>
      <w:r w:rsidRPr="00720DF3">
        <w:rPr>
          <w:rFonts w:ascii="ˎ̥" w:eastAsia="宋体" w:hAnsi="ˎ̥" w:cs="宋体"/>
          <w:color w:val="2A2A2A"/>
          <w:kern w:val="0"/>
          <w:sz w:val="20"/>
          <w:szCs w:val="20"/>
        </w:rPr>
        <w:t>号农丰大厦，邮编：</w:t>
      </w:r>
      <w:r w:rsidRPr="00720DF3">
        <w:rPr>
          <w:rFonts w:ascii="ˎ̥" w:eastAsia="宋体" w:hAnsi="ˎ̥" w:cs="宋体"/>
          <w:color w:val="2A2A2A"/>
          <w:kern w:val="0"/>
          <w:sz w:val="20"/>
          <w:szCs w:val="20"/>
        </w:rPr>
        <w:t>100122</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6</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现代食品加工及粮食收储运技术与装备</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010—68510207</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7</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畜禽重大疫病防控与高效安全养殖综合技术研发</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010—68598087</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r>
      <w:r w:rsidRPr="00720DF3">
        <w:rPr>
          <w:rFonts w:ascii="ˎ̥" w:eastAsia="宋体" w:hAnsi="ˎ̥" w:cs="宋体"/>
          <w:color w:val="2A2A2A"/>
          <w:kern w:val="0"/>
          <w:sz w:val="20"/>
          <w:szCs w:val="20"/>
        </w:rPr>
        <w:lastRenderedPageBreak/>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8</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林业资源培育及高效利用技术创新</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010—68511009</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9</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智能农机装备</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t>重点专项：</w:t>
      </w:r>
      <w:r w:rsidRPr="00720DF3">
        <w:rPr>
          <w:rFonts w:ascii="ˎ̥" w:eastAsia="宋体" w:hAnsi="ˎ̥" w:cs="宋体"/>
          <w:color w:val="2A2A2A"/>
          <w:kern w:val="0"/>
          <w:sz w:val="20"/>
          <w:szCs w:val="20"/>
        </w:rPr>
        <w:t>010—68511832</w:t>
      </w:r>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xml:space="preserve">    </w:t>
      </w:r>
      <w:r w:rsidRPr="00720DF3">
        <w:rPr>
          <w:rFonts w:ascii="ˎ̥" w:eastAsia="宋体" w:hAnsi="ˎ̥" w:cs="宋体"/>
          <w:color w:val="2A2A2A"/>
          <w:kern w:val="0"/>
          <w:sz w:val="20"/>
          <w:szCs w:val="20"/>
        </w:rPr>
        <w:t>中国农村技术开发中心，寄送地址：北京市西城区三里河路</w:t>
      </w:r>
      <w:r w:rsidRPr="00720DF3">
        <w:rPr>
          <w:rFonts w:ascii="ˎ̥" w:eastAsia="宋体" w:hAnsi="ˎ̥" w:cs="宋体"/>
          <w:color w:val="2A2A2A"/>
          <w:kern w:val="0"/>
          <w:sz w:val="20"/>
          <w:szCs w:val="20"/>
        </w:rPr>
        <w:t>54</w:t>
      </w:r>
      <w:r w:rsidRPr="00720DF3">
        <w:rPr>
          <w:rFonts w:ascii="ˎ̥" w:eastAsia="宋体" w:hAnsi="ˎ̥" w:cs="宋体"/>
          <w:color w:val="2A2A2A"/>
          <w:kern w:val="0"/>
          <w:sz w:val="20"/>
          <w:szCs w:val="20"/>
        </w:rPr>
        <w:t>号，邮编：</w:t>
      </w:r>
      <w:r w:rsidRPr="00720DF3">
        <w:rPr>
          <w:rFonts w:ascii="ˎ̥" w:eastAsia="宋体" w:hAnsi="ˎ̥" w:cs="宋体"/>
          <w:color w:val="2A2A2A"/>
          <w:kern w:val="0"/>
          <w:sz w:val="20"/>
          <w:szCs w:val="20"/>
        </w:rPr>
        <w:t>100045</w:t>
      </w:r>
      <w:r w:rsidRPr="00720DF3">
        <w:rPr>
          <w:rFonts w:ascii="ˎ̥" w:eastAsia="宋体" w:hAnsi="ˎ̥" w:cs="宋体"/>
          <w:color w:val="2A2A2A"/>
          <w:kern w:val="0"/>
          <w:sz w:val="20"/>
          <w:szCs w:val="20"/>
        </w:rPr>
        <w:t>。</w:t>
      </w:r>
    </w:p>
    <w:p w:rsidR="00720DF3" w:rsidRPr="00720DF3" w:rsidRDefault="00720DF3" w:rsidP="00720DF3">
      <w:pPr>
        <w:widowControl/>
        <w:shd w:val="clear" w:color="auto" w:fill="FFFFFF"/>
        <w:spacing w:line="360" w:lineRule="atLeast"/>
        <w:jc w:val="left"/>
        <w:rPr>
          <w:rFonts w:ascii="ˎ̥" w:eastAsia="宋体" w:hAnsi="ˎ̥" w:cs="宋体"/>
          <w:color w:val="2A2A2A"/>
          <w:kern w:val="0"/>
          <w:sz w:val="20"/>
          <w:szCs w:val="20"/>
        </w:rPr>
      </w:pPr>
      <w:r w:rsidRPr="00720DF3">
        <w:rPr>
          <w:rFonts w:ascii="ˎ̥" w:eastAsia="宋体" w:hAnsi="ˎ̥" w:cs="宋体"/>
          <w:color w:val="2A2A2A"/>
          <w:kern w:val="0"/>
          <w:sz w:val="20"/>
          <w:szCs w:val="20"/>
        </w:rPr>
        <w:t xml:space="preserve">    </w:t>
      </w:r>
      <w:r w:rsidRPr="00720DF3">
        <w:rPr>
          <w:rFonts w:ascii="ˎ̥" w:eastAsia="宋体" w:hAnsi="ˎ̥" w:cs="宋体"/>
          <w:color w:val="2A2A2A"/>
          <w:kern w:val="0"/>
          <w:sz w:val="20"/>
          <w:szCs w:val="20"/>
        </w:rPr>
        <w:t>附件：</w:t>
      </w:r>
    </w:p>
    <w:p w:rsidR="00720DF3" w:rsidRPr="00720DF3" w:rsidRDefault="00720DF3" w:rsidP="00720DF3">
      <w:pPr>
        <w:widowControl/>
        <w:shd w:val="clear" w:color="auto" w:fill="FFFFFF"/>
        <w:spacing w:line="360" w:lineRule="atLeast"/>
        <w:jc w:val="left"/>
        <w:rPr>
          <w:rFonts w:ascii="ˎ̥" w:eastAsia="宋体" w:hAnsi="ˎ̥" w:cs="宋体"/>
          <w:color w:val="2A2A2A"/>
          <w:kern w:val="0"/>
          <w:sz w:val="20"/>
          <w:szCs w:val="20"/>
        </w:rPr>
      </w:pPr>
      <w:r w:rsidRPr="00720DF3">
        <w:rPr>
          <w:rFonts w:ascii="ˎ̥" w:eastAsia="宋体" w:hAnsi="ˎ̥" w:cs="宋体"/>
          <w:color w:val="2A2A2A"/>
          <w:kern w:val="0"/>
          <w:sz w:val="20"/>
          <w:szCs w:val="20"/>
        </w:rPr>
        <w:t>    1</w:t>
      </w:r>
      <w:hyperlink r:id="rId5"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纳米科技</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6"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7"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2</w:t>
      </w:r>
      <w:hyperlink r:id="rId8"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量子调控与量子信息</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9"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10"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3</w:t>
      </w:r>
      <w:hyperlink r:id="rId11"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大科学装置前沿研究</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12"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13"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4</w:t>
      </w:r>
      <w:hyperlink r:id="rId14"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蛋白质机器与生命过程调控</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15"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16"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5</w:t>
      </w:r>
      <w:hyperlink r:id="rId17"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粮食丰产增效科技创新</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18"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19"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6</w:t>
      </w:r>
      <w:hyperlink r:id="rId20"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现代食品加工及粮食收储运技术与装备</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21"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22"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7</w:t>
      </w:r>
      <w:hyperlink r:id="rId23"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畜禽重大疫病防控与高效安全养殖综合技术研发</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24"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25"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8</w:t>
      </w:r>
      <w:hyperlink r:id="rId26"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林业资源培育及高效利用技术创新</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27"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28"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r w:rsidRPr="00720DF3">
        <w:rPr>
          <w:rFonts w:ascii="ˎ̥" w:eastAsia="宋体" w:hAnsi="ˎ̥" w:cs="宋体"/>
          <w:color w:val="2A2A2A"/>
          <w:kern w:val="0"/>
          <w:sz w:val="20"/>
          <w:szCs w:val="20"/>
        </w:rPr>
        <w:br/>
        <w:t>    9</w:t>
      </w:r>
      <w:hyperlink r:id="rId29" w:tgtFrame="_self" w:history="1">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智能农机装备</w:t>
        </w:r>
        <w:r w:rsidRPr="00720DF3">
          <w:rPr>
            <w:rFonts w:ascii="ˎ̥" w:eastAsia="宋体" w:hAnsi="ˎ̥" w:cs="宋体"/>
            <w:color w:val="000099"/>
            <w:kern w:val="0"/>
            <w:sz w:val="16"/>
            <w:szCs w:val="16"/>
          </w:rPr>
          <w:t>”</w:t>
        </w:r>
        <w:r w:rsidRPr="00720DF3">
          <w:rPr>
            <w:rFonts w:ascii="ˎ̥" w:eastAsia="宋体" w:hAnsi="ˎ̥" w:cs="宋体"/>
            <w:color w:val="000099"/>
            <w:kern w:val="0"/>
            <w:sz w:val="16"/>
            <w:szCs w:val="16"/>
          </w:rPr>
          <w:t>重点专项</w:t>
        </w:r>
        <w:r w:rsidRPr="00720DF3">
          <w:rPr>
            <w:rFonts w:ascii="ˎ̥" w:eastAsia="宋体" w:hAnsi="ˎ̥" w:cs="宋体"/>
            <w:color w:val="000099"/>
            <w:kern w:val="0"/>
            <w:sz w:val="16"/>
            <w:szCs w:val="16"/>
          </w:rPr>
          <w:t>2016</w:t>
        </w:r>
        <w:r w:rsidRPr="00720DF3">
          <w:rPr>
            <w:rFonts w:ascii="ˎ̥" w:eastAsia="宋体" w:hAnsi="ˎ̥" w:cs="宋体"/>
            <w:color w:val="000099"/>
            <w:kern w:val="0"/>
            <w:sz w:val="16"/>
            <w:szCs w:val="16"/>
          </w:rPr>
          <w:t>年度项目申报指南</w:t>
        </w:r>
      </w:hyperlink>
      <w:r w:rsidRPr="00720DF3">
        <w:rPr>
          <w:rFonts w:ascii="ˎ̥" w:eastAsia="宋体" w:hAnsi="ˎ̥" w:cs="宋体"/>
          <w:color w:val="2A2A2A"/>
          <w:kern w:val="0"/>
          <w:sz w:val="20"/>
          <w:szCs w:val="20"/>
        </w:rPr>
        <w:t>（</w:t>
      </w:r>
      <w:hyperlink r:id="rId30" w:tgtFrame="_self" w:history="1">
        <w:r w:rsidRPr="00720DF3">
          <w:rPr>
            <w:rFonts w:ascii="ˎ̥" w:eastAsia="宋体" w:hAnsi="ˎ̥" w:cs="宋体"/>
            <w:color w:val="000099"/>
            <w:kern w:val="0"/>
            <w:sz w:val="16"/>
            <w:szCs w:val="16"/>
          </w:rPr>
          <w:t>指南编制专家名单</w:t>
        </w:r>
      </w:hyperlink>
      <w:r w:rsidRPr="00720DF3">
        <w:rPr>
          <w:rFonts w:ascii="ˎ̥" w:eastAsia="宋体" w:hAnsi="ˎ̥" w:cs="宋体"/>
          <w:color w:val="2A2A2A"/>
          <w:kern w:val="0"/>
          <w:sz w:val="20"/>
          <w:szCs w:val="20"/>
        </w:rPr>
        <w:t>、</w:t>
      </w:r>
      <w:hyperlink r:id="rId31" w:tgtFrame="_self" w:history="1">
        <w:r w:rsidRPr="00720DF3">
          <w:rPr>
            <w:rFonts w:ascii="ˎ̥" w:eastAsia="宋体" w:hAnsi="ˎ̥" w:cs="宋体"/>
            <w:color w:val="000099"/>
            <w:kern w:val="0"/>
            <w:sz w:val="16"/>
            <w:szCs w:val="16"/>
          </w:rPr>
          <w:t>形式审查条件要求</w:t>
        </w:r>
      </w:hyperlink>
      <w:r w:rsidRPr="00720DF3">
        <w:rPr>
          <w:rFonts w:ascii="ˎ̥" w:eastAsia="宋体" w:hAnsi="ˎ̥" w:cs="宋体"/>
          <w:color w:val="2A2A2A"/>
          <w:kern w:val="0"/>
          <w:sz w:val="20"/>
          <w:szCs w:val="20"/>
        </w:rPr>
        <w:t>）</w:t>
      </w:r>
    </w:p>
    <w:p w:rsidR="00720DF3" w:rsidRPr="00720DF3" w:rsidRDefault="00720DF3" w:rsidP="00720DF3">
      <w:pPr>
        <w:widowControl/>
        <w:shd w:val="clear" w:color="auto" w:fill="FFFFFF"/>
        <w:spacing w:line="360" w:lineRule="atLeast"/>
        <w:jc w:val="left"/>
        <w:rPr>
          <w:rFonts w:ascii="ˎ̥" w:eastAsia="宋体" w:hAnsi="ˎ̥" w:cs="宋体"/>
          <w:color w:val="2A2A2A"/>
          <w:kern w:val="0"/>
          <w:sz w:val="20"/>
          <w:szCs w:val="20"/>
        </w:rPr>
      </w:pPr>
      <w:r w:rsidRPr="00720DF3">
        <w:rPr>
          <w:rFonts w:ascii="ˎ̥" w:eastAsia="宋体" w:hAnsi="ˎ̥" w:cs="宋体"/>
          <w:color w:val="2A2A2A"/>
          <w:kern w:val="0"/>
          <w:sz w:val="20"/>
          <w:szCs w:val="20"/>
        </w:rPr>
        <w:br/>
        <w:t>                                                                 </w:t>
      </w:r>
      <w:r w:rsidRPr="00720DF3">
        <w:rPr>
          <w:rFonts w:ascii="ˎ̥" w:eastAsia="宋体" w:hAnsi="ˎ̥" w:cs="宋体"/>
          <w:color w:val="2A2A2A"/>
          <w:kern w:val="0"/>
          <w:sz w:val="20"/>
          <w:szCs w:val="20"/>
        </w:rPr>
        <w:t>科</w:t>
      </w:r>
      <w:r w:rsidRPr="00720DF3">
        <w:rPr>
          <w:rFonts w:ascii="ˎ̥" w:eastAsia="宋体" w:hAnsi="ˎ̥" w:cs="宋体"/>
          <w:color w:val="2A2A2A"/>
          <w:kern w:val="0"/>
          <w:sz w:val="20"/>
          <w:szCs w:val="20"/>
        </w:rPr>
        <w:t xml:space="preserve"> </w:t>
      </w:r>
      <w:r w:rsidRPr="00720DF3">
        <w:rPr>
          <w:rFonts w:ascii="ˎ̥" w:eastAsia="宋体" w:hAnsi="ˎ̥" w:cs="宋体"/>
          <w:color w:val="2A2A2A"/>
          <w:kern w:val="0"/>
          <w:sz w:val="20"/>
          <w:szCs w:val="20"/>
        </w:rPr>
        <w:t>技</w:t>
      </w:r>
      <w:r w:rsidRPr="00720DF3">
        <w:rPr>
          <w:rFonts w:ascii="ˎ̥" w:eastAsia="宋体" w:hAnsi="ˎ̥" w:cs="宋体"/>
          <w:color w:val="2A2A2A"/>
          <w:kern w:val="0"/>
          <w:sz w:val="20"/>
          <w:szCs w:val="20"/>
        </w:rPr>
        <w:t xml:space="preserve"> </w:t>
      </w:r>
      <w:r w:rsidRPr="00720DF3">
        <w:rPr>
          <w:rFonts w:ascii="ˎ̥" w:eastAsia="宋体" w:hAnsi="ˎ̥" w:cs="宋体"/>
          <w:color w:val="2A2A2A"/>
          <w:kern w:val="0"/>
          <w:sz w:val="20"/>
          <w:szCs w:val="20"/>
        </w:rPr>
        <w:t>部</w:t>
      </w:r>
      <w:r w:rsidRPr="00720DF3">
        <w:rPr>
          <w:rFonts w:ascii="ˎ̥" w:eastAsia="宋体" w:hAnsi="ˎ̥" w:cs="宋体"/>
          <w:color w:val="2A2A2A"/>
          <w:kern w:val="0"/>
          <w:sz w:val="20"/>
          <w:szCs w:val="20"/>
        </w:rPr>
        <w:t>    </w:t>
      </w:r>
      <w:r w:rsidRPr="00720DF3">
        <w:rPr>
          <w:rFonts w:ascii="ˎ̥" w:eastAsia="宋体" w:hAnsi="ˎ̥" w:cs="宋体"/>
          <w:color w:val="2A2A2A"/>
          <w:kern w:val="0"/>
          <w:sz w:val="20"/>
          <w:szCs w:val="20"/>
        </w:rPr>
        <w:br/>
        <w:t>                                                               2016</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2</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5</w:t>
      </w:r>
      <w:r w:rsidRPr="00720DF3">
        <w:rPr>
          <w:rFonts w:ascii="ˎ̥" w:eastAsia="宋体" w:hAnsi="ˎ̥" w:cs="宋体"/>
          <w:color w:val="2A2A2A"/>
          <w:kern w:val="0"/>
          <w:sz w:val="20"/>
          <w:szCs w:val="20"/>
        </w:rPr>
        <w:t>日签发</w:t>
      </w:r>
    </w:p>
    <w:p w:rsidR="00720DF3" w:rsidRPr="00720DF3" w:rsidRDefault="00720DF3" w:rsidP="00720DF3">
      <w:pPr>
        <w:widowControl/>
        <w:shd w:val="clear" w:color="auto" w:fill="FFFFFF"/>
        <w:spacing w:line="360" w:lineRule="atLeast"/>
        <w:jc w:val="left"/>
        <w:rPr>
          <w:rFonts w:ascii="ˎ̥" w:eastAsia="宋体" w:hAnsi="ˎ̥" w:cs="宋体"/>
          <w:color w:val="2A2A2A"/>
          <w:kern w:val="0"/>
          <w:sz w:val="20"/>
          <w:szCs w:val="20"/>
        </w:rPr>
      </w:pPr>
      <w:r w:rsidRPr="00720DF3">
        <w:rPr>
          <w:rFonts w:ascii="ˎ̥" w:eastAsia="宋体" w:hAnsi="ˎ̥" w:cs="宋体"/>
          <w:color w:val="2A2A2A"/>
          <w:kern w:val="0"/>
          <w:sz w:val="20"/>
          <w:szCs w:val="20"/>
        </w:rPr>
        <w:t>                                                               2016</w:t>
      </w:r>
      <w:r w:rsidRPr="00720DF3">
        <w:rPr>
          <w:rFonts w:ascii="ˎ̥" w:eastAsia="宋体" w:hAnsi="ˎ̥" w:cs="宋体"/>
          <w:color w:val="2A2A2A"/>
          <w:kern w:val="0"/>
          <w:sz w:val="20"/>
          <w:szCs w:val="20"/>
        </w:rPr>
        <w:t>年</w:t>
      </w:r>
      <w:r w:rsidRPr="00720DF3">
        <w:rPr>
          <w:rFonts w:ascii="ˎ̥" w:eastAsia="宋体" w:hAnsi="ˎ̥" w:cs="宋体"/>
          <w:color w:val="2A2A2A"/>
          <w:kern w:val="0"/>
          <w:sz w:val="20"/>
          <w:szCs w:val="20"/>
        </w:rPr>
        <w:t>2</w:t>
      </w:r>
      <w:r w:rsidRPr="00720DF3">
        <w:rPr>
          <w:rFonts w:ascii="ˎ̥" w:eastAsia="宋体" w:hAnsi="ˎ̥" w:cs="宋体"/>
          <w:color w:val="2A2A2A"/>
          <w:kern w:val="0"/>
          <w:sz w:val="20"/>
          <w:szCs w:val="20"/>
        </w:rPr>
        <w:t>月</w:t>
      </w:r>
      <w:r w:rsidRPr="00720DF3">
        <w:rPr>
          <w:rFonts w:ascii="ˎ̥" w:eastAsia="宋体" w:hAnsi="ˎ̥" w:cs="宋体"/>
          <w:color w:val="2A2A2A"/>
          <w:kern w:val="0"/>
          <w:sz w:val="20"/>
          <w:szCs w:val="20"/>
        </w:rPr>
        <w:t>16</w:t>
      </w:r>
      <w:r w:rsidRPr="00720DF3">
        <w:rPr>
          <w:rFonts w:ascii="ˎ̥" w:eastAsia="宋体" w:hAnsi="ˎ̥" w:cs="宋体"/>
          <w:color w:val="2A2A2A"/>
          <w:kern w:val="0"/>
          <w:sz w:val="20"/>
          <w:szCs w:val="20"/>
        </w:rPr>
        <w:t>日发布</w:t>
      </w:r>
    </w:p>
    <w:p w:rsidR="00E72C3C" w:rsidRPr="00720DF3" w:rsidRDefault="00720DF3"/>
    <w:sectPr w:rsidR="00E72C3C" w:rsidRPr="00720DF3" w:rsidSect="008503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0DF3"/>
    <w:rsid w:val="00720DF3"/>
    <w:rsid w:val="00850369"/>
    <w:rsid w:val="008552EE"/>
    <w:rsid w:val="00D565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3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DF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20DF3"/>
    <w:rPr>
      <w:sz w:val="18"/>
      <w:szCs w:val="18"/>
    </w:rPr>
  </w:style>
  <w:style w:type="character" w:customStyle="1" w:styleId="Char">
    <w:name w:val="批注框文本 Char"/>
    <w:basedOn w:val="a0"/>
    <w:link w:val="a4"/>
    <w:uiPriority w:val="99"/>
    <w:semiHidden/>
    <w:rsid w:val="00720DF3"/>
    <w:rPr>
      <w:sz w:val="18"/>
      <w:szCs w:val="18"/>
    </w:rPr>
  </w:style>
</w:styles>
</file>

<file path=word/webSettings.xml><?xml version="1.0" encoding="utf-8"?>
<w:webSettings xmlns:r="http://schemas.openxmlformats.org/officeDocument/2006/relationships" xmlns:w="http://schemas.openxmlformats.org/wordprocessingml/2006/main">
  <w:divs>
    <w:div w:id="430668512">
      <w:bodyDiv w:val="1"/>
      <w:marLeft w:val="0"/>
      <w:marRight w:val="0"/>
      <w:marTop w:val="0"/>
      <w:marBottom w:val="0"/>
      <w:divBdr>
        <w:top w:val="none" w:sz="0" w:space="0" w:color="auto"/>
        <w:left w:val="none" w:sz="0" w:space="0" w:color="auto"/>
        <w:bottom w:val="none" w:sz="0" w:space="0" w:color="auto"/>
        <w:right w:val="none" w:sz="0" w:space="0" w:color="auto"/>
      </w:divBdr>
      <w:divsChild>
        <w:div w:id="2045642058">
          <w:marLeft w:val="0"/>
          <w:marRight w:val="0"/>
          <w:marTop w:val="0"/>
          <w:marBottom w:val="0"/>
          <w:divBdr>
            <w:top w:val="none" w:sz="0" w:space="0" w:color="auto"/>
            <w:left w:val="none" w:sz="0" w:space="0" w:color="auto"/>
            <w:bottom w:val="none" w:sz="0" w:space="0" w:color="auto"/>
            <w:right w:val="none" w:sz="0" w:space="0" w:color="auto"/>
          </w:divBdr>
          <w:divsChild>
            <w:div w:id="1291284327">
              <w:marLeft w:val="0"/>
              <w:marRight w:val="0"/>
              <w:marTop w:val="0"/>
              <w:marBottom w:val="0"/>
              <w:divBdr>
                <w:top w:val="none" w:sz="0" w:space="0" w:color="auto"/>
                <w:left w:val="none" w:sz="0" w:space="0" w:color="auto"/>
                <w:bottom w:val="none" w:sz="0" w:space="0" w:color="auto"/>
                <w:right w:val="none" w:sz="0" w:space="0" w:color="auto"/>
              </w:divBdr>
            </w:div>
          </w:divsChild>
        </w:div>
        <w:div w:id="2050104380">
          <w:marLeft w:val="0"/>
          <w:marRight w:val="0"/>
          <w:marTop w:val="0"/>
          <w:marBottom w:val="0"/>
          <w:divBdr>
            <w:top w:val="none" w:sz="0" w:space="0" w:color="auto"/>
            <w:left w:val="none" w:sz="0" w:space="0" w:color="auto"/>
            <w:bottom w:val="none" w:sz="0" w:space="0" w:color="auto"/>
            <w:right w:val="none" w:sz="0" w:space="0" w:color="auto"/>
          </w:divBdr>
        </w:div>
        <w:div w:id="1128626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tztg/201602/W020160215573336710775.doc" TargetMode="External"/><Relationship Id="rId13" Type="http://schemas.openxmlformats.org/officeDocument/2006/relationships/hyperlink" Target="http://www.most.gov.cn/tztg/201602/W020160215573337654659.doc" TargetMode="External"/><Relationship Id="rId18" Type="http://schemas.openxmlformats.org/officeDocument/2006/relationships/hyperlink" Target="http://www.most.gov.cn/tztg/201602/W020160215573338592553.doc" TargetMode="External"/><Relationship Id="rId26" Type="http://schemas.openxmlformats.org/officeDocument/2006/relationships/hyperlink" Target="http://www.most.gov.cn/tztg/201602/W020160215573339681799.doc" TargetMode="External"/><Relationship Id="rId3" Type="http://schemas.openxmlformats.org/officeDocument/2006/relationships/webSettings" Target="webSettings.xml"/><Relationship Id="rId21" Type="http://schemas.openxmlformats.org/officeDocument/2006/relationships/hyperlink" Target="http://www.most.gov.cn/tztg/201602/W020160215573339062493.doc" TargetMode="External"/><Relationship Id="rId7" Type="http://schemas.openxmlformats.org/officeDocument/2006/relationships/hyperlink" Target="http://www.most.gov.cn/tztg/201602/W020160215573336719037.doc" TargetMode="External"/><Relationship Id="rId12" Type="http://schemas.openxmlformats.org/officeDocument/2006/relationships/hyperlink" Target="http://www.most.gov.cn/tztg/201602/W020160215632471716757.doc" TargetMode="External"/><Relationship Id="rId17" Type="http://schemas.openxmlformats.org/officeDocument/2006/relationships/hyperlink" Target="http://www.most.gov.cn/tztg/201602/W020160215573338285183.doc" TargetMode="External"/><Relationship Id="rId25" Type="http://schemas.openxmlformats.org/officeDocument/2006/relationships/hyperlink" Target="http://www.most.gov.cn/tztg/201602/W020160215573339682630.do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most.gov.cn/tztg/201602/W020160215632471876102.doc" TargetMode="External"/><Relationship Id="rId20" Type="http://schemas.openxmlformats.org/officeDocument/2006/relationships/hyperlink" Target="http://www.most.gov.cn/tztg/201602/W020160215573338754295.doc" TargetMode="External"/><Relationship Id="rId29" Type="http://schemas.openxmlformats.org/officeDocument/2006/relationships/hyperlink" Target="http://www.most.gov.cn/tztg/201602/W020160215632472034008.doc" TargetMode="External"/><Relationship Id="rId1" Type="http://schemas.openxmlformats.org/officeDocument/2006/relationships/styles" Target="styles.xml"/><Relationship Id="rId6" Type="http://schemas.openxmlformats.org/officeDocument/2006/relationships/hyperlink" Target="http://www.most.gov.cn/tztg/201602/W020160215632471567133.doc" TargetMode="External"/><Relationship Id="rId11" Type="http://schemas.openxmlformats.org/officeDocument/2006/relationships/hyperlink" Target="http://www.most.gov.cn/tztg/201602/W020160215573337187043.doc" TargetMode="External"/><Relationship Id="rId24" Type="http://schemas.openxmlformats.org/officeDocument/2006/relationships/hyperlink" Target="http://www.most.gov.cn/tztg/201602/W020160215573339535009.doc" TargetMode="External"/><Relationship Id="rId32" Type="http://schemas.openxmlformats.org/officeDocument/2006/relationships/fontTable" Target="fontTable.xml"/><Relationship Id="rId5" Type="http://schemas.openxmlformats.org/officeDocument/2006/relationships/hyperlink" Target="http://www.most.gov.cn/tztg/201602/W020160215573336259879.doc" TargetMode="External"/><Relationship Id="rId15" Type="http://schemas.openxmlformats.org/officeDocument/2006/relationships/hyperlink" Target="http://www.most.gov.cn/tztg/201602/W020160215632471879742.doc" TargetMode="External"/><Relationship Id="rId23" Type="http://schemas.openxmlformats.org/officeDocument/2006/relationships/hyperlink" Target="http://www.most.gov.cn/tztg/201602/W020160215573339211293.doc" TargetMode="External"/><Relationship Id="rId28" Type="http://schemas.openxmlformats.org/officeDocument/2006/relationships/hyperlink" Target="http://www.most.gov.cn/tztg/201602/W020160215573340151015.doc" TargetMode="External"/><Relationship Id="rId10" Type="http://schemas.openxmlformats.org/officeDocument/2006/relationships/hyperlink" Target="http://www.most.gov.cn/tztg/201602/W020160215573337187506.doc" TargetMode="External"/><Relationship Id="rId19" Type="http://schemas.openxmlformats.org/officeDocument/2006/relationships/hyperlink" Target="http://www.most.gov.cn/tztg/201602/W020160215573338596267.doc" TargetMode="External"/><Relationship Id="rId31" Type="http://schemas.openxmlformats.org/officeDocument/2006/relationships/hyperlink" Target="http://www.most.gov.cn/tztg/201602/W020160215573340624155.doc" TargetMode="External"/><Relationship Id="rId4" Type="http://schemas.openxmlformats.org/officeDocument/2006/relationships/image" Target="media/image1.jpeg"/><Relationship Id="rId9" Type="http://schemas.openxmlformats.org/officeDocument/2006/relationships/hyperlink" Target="http://www.most.gov.cn/tztg/201602/W020160215632471715101.doc" TargetMode="External"/><Relationship Id="rId14" Type="http://schemas.openxmlformats.org/officeDocument/2006/relationships/hyperlink" Target="http://www.most.gov.cn/tztg/201602/W020160215573337652932.doc" TargetMode="External"/><Relationship Id="rId22" Type="http://schemas.openxmlformats.org/officeDocument/2006/relationships/hyperlink" Target="http://www.most.gov.cn/tztg/201602/W020160215573339068459.doc" TargetMode="External"/><Relationship Id="rId27" Type="http://schemas.openxmlformats.org/officeDocument/2006/relationships/hyperlink" Target="http://www.most.gov.cn/tztg/201602/W020160215632471875199.doc" TargetMode="External"/><Relationship Id="rId30" Type="http://schemas.openxmlformats.org/officeDocument/2006/relationships/hyperlink" Target="http://www.most.gov.cn/tztg/201602/W0201602155733406228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6228</Characters>
  <Application>Microsoft Office Word</Application>
  <DocSecurity>0</DocSecurity>
  <Lines>51</Lines>
  <Paragraphs>14</Paragraphs>
  <ScaleCrop>false</ScaleCrop>
  <Company>中山大学医科处</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Word.Document</cp:lastModifiedBy>
  <cp:revision>1</cp:revision>
  <dcterms:created xsi:type="dcterms:W3CDTF">2016-02-18T00:47:00Z</dcterms:created>
  <dcterms:modified xsi:type="dcterms:W3CDTF">2016-02-18T00:48:00Z</dcterms:modified>
</cp:coreProperties>
</file>