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55" w:rsidRDefault="00AF7755" w:rsidP="00AF7755">
      <w:pPr>
        <w:widowControl/>
        <w:spacing w:line="390" w:lineRule="atLeast"/>
        <w:jc w:val="center"/>
        <w:rPr>
          <w:rFonts w:ascii="华文中宋" w:eastAsia="华文中宋" w:hAnsi="华文中宋" w:cs="Arial"/>
          <w:color w:val="000000"/>
          <w:kern w:val="0"/>
          <w:sz w:val="44"/>
          <w:szCs w:val="44"/>
        </w:rPr>
      </w:pPr>
      <w:r w:rsidRPr="00AF7755">
        <w:rPr>
          <w:rFonts w:ascii="华文中宋" w:eastAsia="华文中宋" w:hAnsi="华文中宋" w:cs="Arial" w:hint="eastAsia"/>
          <w:color w:val="000000"/>
          <w:kern w:val="0"/>
          <w:sz w:val="44"/>
          <w:szCs w:val="44"/>
        </w:rPr>
        <w:t>中山医学院</w:t>
      </w:r>
      <w:r w:rsidRPr="00AF7755">
        <w:rPr>
          <w:rFonts w:ascii="华文中宋" w:eastAsia="华文中宋" w:hAnsi="华文中宋" w:cs="Arial"/>
          <w:color w:val="000000"/>
          <w:kern w:val="0"/>
          <w:sz w:val="44"/>
          <w:szCs w:val="44"/>
        </w:rPr>
        <w:t>党政联席会议</w:t>
      </w:r>
      <w:r w:rsidRPr="00AF7755">
        <w:rPr>
          <w:rFonts w:ascii="华文中宋" w:eastAsia="华文中宋" w:hAnsi="华文中宋" w:cs="Arial" w:hint="eastAsia"/>
          <w:color w:val="000000"/>
          <w:kern w:val="0"/>
          <w:sz w:val="44"/>
          <w:szCs w:val="44"/>
        </w:rPr>
        <w:t>工作规程</w:t>
      </w:r>
    </w:p>
    <w:p w:rsidR="00AF7755" w:rsidRPr="00326968" w:rsidRDefault="00AF7755" w:rsidP="00AF7755">
      <w:pPr>
        <w:widowControl/>
        <w:spacing w:line="560" w:lineRule="exac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为保障党政联席会议议事决策机构的规范有效运行，根据</w:t>
      </w:r>
      <w:r w:rsidRPr="00AF7755">
        <w:rPr>
          <w:rFonts w:ascii="仿宋" w:eastAsia="仿宋" w:hAnsi="仿宋" w:cs="Arial" w:hint="eastAsia"/>
          <w:color w:val="000000"/>
          <w:kern w:val="36"/>
          <w:sz w:val="30"/>
          <w:szCs w:val="30"/>
        </w:rPr>
        <w:t>《中山大学学院（直属系）党政联席会议议事决策规定》</w:t>
      </w:r>
      <w:r>
        <w:rPr>
          <w:rFonts w:ascii="仿宋" w:eastAsia="仿宋" w:hAnsi="仿宋" w:cs="Arial" w:hint="eastAsia"/>
          <w:color w:val="000000"/>
          <w:kern w:val="36"/>
          <w:sz w:val="30"/>
          <w:szCs w:val="30"/>
        </w:rPr>
        <w:t>（</w:t>
      </w:r>
      <w:r w:rsidRPr="00AF7755">
        <w:rPr>
          <w:rFonts w:ascii="仿宋" w:eastAsia="仿宋" w:hAnsi="仿宋" w:cs="Arial" w:hint="eastAsia"/>
          <w:color w:val="000000"/>
          <w:kern w:val="36"/>
          <w:sz w:val="30"/>
          <w:szCs w:val="30"/>
        </w:rPr>
        <w:t>中大党发〔2013〕32号</w:t>
      </w:r>
      <w:r>
        <w:rPr>
          <w:rFonts w:ascii="仿宋" w:eastAsia="仿宋" w:hAnsi="仿宋" w:cs="Arial" w:hint="eastAsia"/>
          <w:color w:val="000000"/>
          <w:kern w:val="36"/>
          <w:sz w:val="30"/>
          <w:szCs w:val="30"/>
        </w:rPr>
        <w:t>）</w:t>
      </w:r>
      <w:r w:rsidRPr="00AF7755">
        <w:rPr>
          <w:rFonts w:ascii="仿宋" w:eastAsia="仿宋" w:hAnsi="仿宋" w:cs="Arial" w:hint="eastAsia"/>
          <w:color w:val="000000"/>
          <w:kern w:val="36"/>
          <w:sz w:val="30"/>
          <w:szCs w:val="30"/>
        </w:rPr>
        <w:t>，结合我院实际，现制定《中山医学院党政联席会议工作规程》，具体内容如下：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一、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出席党政联席会议的正式成员由学院正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副院长和学院党委正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副书记</w:t>
      </w:r>
      <w:r w:rsidR="00BD09E9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="00BD09E9">
        <w:rPr>
          <w:rFonts w:ascii="仿宋" w:eastAsia="仿宋" w:hAnsi="仿宋" w:cs="Arial"/>
          <w:color w:val="000000"/>
          <w:kern w:val="0"/>
          <w:sz w:val="30"/>
          <w:szCs w:val="30"/>
        </w:rPr>
        <w:t>院长助理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组成。学院办公室主任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="00BD09E9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学生工作办公室主任、医学继续教育办公室主任、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党务秘书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列席会议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。根据会议需要，学院办公室通知有议题涉及的工作室人员作为议题列席出席会议。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二、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坚持在法律法规和学校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、学院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规章制度的范围内议事决策。坚持民主集中制，贯彻“集体领导、民主集中、个别酝酿、会议决定”原则。 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三、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原则上每月至少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召开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一次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，如遇特殊情况可临时召开会议。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四、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党政联席会议由院长或书记召集并主持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，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到会人数应达到或超过应出席人数的2/3方可开会。</w:t>
      </w:r>
    </w:p>
    <w:p w:rsidR="0097330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五、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党政联席会议的议题事前由党政主要领导商议确定。凡需提交会议讨论的事项，需由学院办公室汇总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呈报党政主要领导审定，于会前将讨论议题分送与会人员；与会人员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需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提前了解会议内容。凡提交党政联席会议讨论的事项，分管领导在会前要认真把关，重要问题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需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深入调查研究，广泛听取意见，对涉及多个方面的问题，应做好协调工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lastRenderedPageBreak/>
        <w:t>作，取得比较成熟的意见后提交会议讨论决定。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br/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六、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在重要政策措施、重大工作部署出台前，通过座谈会等形式广泛听取学院内部相关职能委员会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、工作领导小组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和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双代会代表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、团委、学生会等组织的意见，取得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广泛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支持。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br/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七、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作出决策后，如需改变原决策，须由党政联席会议集体研究决定。凡经党政联席会议作出的决策，如需再次上会复议，须经院长、书记同意，并征得半数以上应出席会议人员的同意方可安排再次上会。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br/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八、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党政联席会议决定或决议的事项，按照集体领导、分工负责的原则，由分管领导组织落实，并承担相应的责任。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学院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办公室负责做好决议（决定）落实情况的督促、协调、检查、反馈工作，同时根据要求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在下一次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召开时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报告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上一次会议决议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落实情况。 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九、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凡需党政联席会议讨论决定的事项，任何人不得以其他决策形式替代。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十、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会议严格按照预定议题进行，实行一事一议。一般情况下，不得临时增加议题或表决事项，尤其不得临时动议重大议题或重要人事任免事项。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br/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十一、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会议充分听取与会人员意见，需要决定的事项按照少数服从多数的原则进行。会议作出决定，采取表决制，表决可采取口头、举手、无记名或记名投票等方式；出席会议的正式成员有表决权；会议表决事项，以赞成人数超过应到会人数的1/2为通过。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lastRenderedPageBreak/>
        <w:t>十二、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会议形成会议纪要。会议纪要对每个议题的讨论、表决情况及最后的决定作出记录。会议纪要由院长或书记签发，发放的基本范围为党政联席会议成员及列席人员。 </w:t>
      </w:r>
    </w:p>
    <w:p w:rsid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十三、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会议执行回避制度。在讨论与本人及亲属有关的议题时，本人应当回避。</w:t>
      </w:r>
    </w:p>
    <w:p w:rsidR="001713BB" w:rsidRPr="00AF7755" w:rsidRDefault="001713BB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1713BB">
        <w:rPr>
          <w:rFonts w:ascii="仿宋" w:eastAsia="仿宋" w:hAnsi="仿宋" w:cs="Arial" w:hint="eastAsia"/>
          <w:color w:val="000000"/>
          <w:kern w:val="0"/>
          <w:sz w:val="30"/>
          <w:szCs w:val="30"/>
          <w:highlight w:val="yellow"/>
        </w:rPr>
        <w:t>十四、因特殊原因，需要及时决定处理的事项，经过学院院长或书记提议，可先通过通信审议方式处理，</w:t>
      </w:r>
      <w:r w:rsidR="00326968">
        <w:rPr>
          <w:rFonts w:ascii="仿宋" w:eastAsia="仿宋" w:hAnsi="仿宋" w:cs="Arial" w:hint="eastAsia"/>
          <w:color w:val="000000"/>
          <w:kern w:val="0"/>
          <w:sz w:val="30"/>
          <w:szCs w:val="30"/>
          <w:highlight w:val="yellow"/>
        </w:rPr>
        <w:t>其处理结果</w:t>
      </w:r>
      <w:r w:rsidRPr="001713BB">
        <w:rPr>
          <w:rFonts w:ascii="仿宋" w:eastAsia="仿宋" w:hAnsi="仿宋" w:cs="Arial" w:hint="eastAsia"/>
          <w:color w:val="000000"/>
          <w:kern w:val="0"/>
          <w:sz w:val="30"/>
          <w:szCs w:val="30"/>
          <w:highlight w:val="yellow"/>
        </w:rPr>
        <w:t>需要在下次党政联席会议上</w:t>
      </w:r>
      <w:r w:rsidR="00326968">
        <w:rPr>
          <w:rFonts w:ascii="仿宋" w:eastAsia="仿宋" w:hAnsi="仿宋" w:cs="Arial" w:hint="eastAsia"/>
          <w:color w:val="000000"/>
          <w:kern w:val="0"/>
          <w:sz w:val="30"/>
          <w:szCs w:val="30"/>
          <w:highlight w:val="yellow"/>
        </w:rPr>
        <w:t>进行</w:t>
      </w:r>
      <w:r w:rsidRPr="001713BB">
        <w:rPr>
          <w:rFonts w:ascii="仿宋" w:eastAsia="仿宋" w:hAnsi="仿宋" w:cs="Arial" w:hint="eastAsia"/>
          <w:color w:val="000000"/>
          <w:kern w:val="0"/>
          <w:sz w:val="30"/>
          <w:szCs w:val="30"/>
          <w:highlight w:val="yellow"/>
        </w:rPr>
        <w:t>通报。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十</w:t>
      </w:r>
      <w:r w:rsidR="001713BB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五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Pr="00AF7755">
        <w:rPr>
          <w:rFonts w:ascii="仿宋" w:eastAsia="仿宋" w:hAnsi="仿宋" w:cs="Arial"/>
          <w:color w:val="000000"/>
          <w:kern w:val="0"/>
          <w:sz w:val="30"/>
          <w:szCs w:val="30"/>
        </w:rPr>
        <w:t>党政联席会议与会人员不得对外泄露应保密的会议内容及讨论情况。对违反议事决策纪律的人员，视情节按照规定追究相应责任。</w:t>
      </w: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AF7755" w:rsidRPr="00AF7755" w:rsidRDefault="00AF7755" w:rsidP="00AF7755">
      <w:pPr>
        <w:widowControl/>
        <w:spacing w:line="56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AF7755" w:rsidRPr="00AF7755" w:rsidRDefault="00AF7755" w:rsidP="00AF7755">
      <w:pPr>
        <w:widowControl/>
        <w:spacing w:line="560" w:lineRule="exact"/>
        <w:ind w:firstLineChars="2000" w:firstLine="60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中山医学院党委</w:t>
      </w:r>
    </w:p>
    <w:p w:rsidR="00AF7755" w:rsidRPr="006766E5" w:rsidRDefault="00AF7755" w:rsidP="00AF7755">
      <w:pPr>
        <w:ind w:firstLineChars="2000" w:firstLine="6000"/>
      </w:pP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201</w:t>
      </w:r>
      <w:r w:rsidR="001713BB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6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年</w:t>
      </w:r>
      <w:r w:rsidR="001713BB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9</w:t>
      </w:r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月</w:t>
      </w:r>
      <w:r w:rsidR="00B16EA4">
        <w:rPr>
          <w:rFonts w:ascii="仿宋" w:eastAsia="仿宋" w:hAnsi="仿宋" w:cs="Arial"/>
          <w:color w:val="000000"/>
          <w:kern w:val="0"/>
          <w:sz w:val="30"/>
          <w:szCs w:val="30"/>
        </w:rPr>
        <w:t>20</w:t>
      </w:r>
      <w:bookmarkStart w:id="0" w:name="_GoBack"/>
      <w:bookmarkEnd w:id="0"/>
      <w:r w:rsidRPr="00AF775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日</w:t>
      </w:r>
    </w:p>
    <w:sectPr w:rsidR="00AF7755" w:rsidRPr="006766E5" w:rsidSect="0027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C6" w:rsidRDefault="004C04C6" w:rsidP="006766E5">
      <w:r>
        <w:separator/>
      </w:r>
    </w:p>
  </w:endnote>
  <w:endnote w:type="continuationSeparator" w:id="0">
    <w:p w:rsidR="004C04C6" w:rsidRDefault="004C04C6" w:rsidP="0067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C6" w:rsidRDefault="004C04C6" w:rsidP="006766E5">
      <w:r>
        <w:separator/>
      </w:r>
    </w:p>
  </w:footnote>
  <w:footnote w:type="continuationSeparator" w:id="0">
    <w:p w:rsidR="004C04C6" w:rsidRDefault="004C04C6" w:rsidP="0067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E5"/>
    <w:rsid w:val="00160841"/>
    <w:rsid w:val="001713BB"/>
    <w:rsid w:val="001F0068"/>
    <w:rsid w:val="00211891"/>
    <w:rsid w:val="00232DF3"/>
    <w:rsid w:val="00277575"/>
    <w:rsid w:val="002778F9"/>
    <w:rsid w:val="00315D8F"/>
    <w:rsid w:val="00326968"/>
    <w:rsid w:val="003B7F09"/>
    <w:rsid w:val="003C62C8"/>
    <w:rsid w:val="00460002"/>
    <w:rsid w:val="004C04C6"/>
    <w:rsid w:val="0059154D"/>
    <w:rsid w:val="0062701B"/>
    <w:rsid w:val="006766E5"/>
    <w:rsid w:val="00721AD0"/>
    <w:rsid w:val="00820FEC"/>
    <w:rsid w:val="00841E54"/>
    <w:rsid w:val="00873DE8"/>
    <w:rsid w:val="00973305"/>
    <w:rsid w:val="009C49BF"/>
    <w:rsid w:val="00A615D9"/>
    <w:rsid w:val="00AD524E"/>
    <w:rsid w:val="00AE1E5A"/>
    <w:rsid w:val="00AF7755"/>
    <w:rsid w:val="00B16EA4"/>
    <w:rsid w:val="00B44E54"/>
    <w:rsid w:val="00B94C20"/>
    <w:rsid w:val="00BD09E9"/>
    <w:rsid w:val="00CD176F"/>
    <w:rsid w:val="00CE3287"/>
    <w:rsid w:val="00D96180"/>
    <w:rsid w:val="00DB166A"/>
    <w:rsid w:val="00E80CD7"/>
    <w:rsid w:val="00F25AB4"/>
    <w:rsid w:val="00F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E02D9-1594-470D-8834-5A33047A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6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0C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0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672</Characters>
  <Application>Microsoft Office Word</Application>
  <DocSecurity>0</DocSecurity>
  <Lines>96</Lines>
  <Paragraphs>103</Paragraphs>
  <ScaleCrop>false</ScaleCrop>
  <Company>Dell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PGOS</cp:lastModifiedBy>
  <cp:revision>3</cp:revision>
  <dcterms:created xsi:type="dcterms:W3CDTF">2017-12-25T01:59:00Z</dcterms:created>
  <dcterms:modified xsi:type="dcterms:W3CDTF">2017-12-25T03:24:00Z</dcterms:modified>
</cp:coreProperties>
</file>