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557" w:rsidRPr="006B5557" w:rsidRDefault="006B5557" w:rsidP="006B5557">
      <w:pPr>
        <w:adjustRightInd w:val="0"/>
        <w:snapToGrid w:val="0"/>
        <w:spacing w:line="300" w:lineRule="auto"/>
        <w:jc w:val="center"/>
        <w:rPr>
          <w:rFonts w:eastAsia="小标宋"/>
          <w:b/>
          <w:bCs/>
          <w:sz w:val="44"/>
        </w:rPr>
      </w:pPr>
      <w:r w:rsidRPr="006B5557">
        <w:rPr>
          <w:rFonts w:eastAsia="小标宋" w:hint="eastAsia"/>
          <w:b/>
          <w:bCs/>
          <w:sz w:val="44"/>
        </w:rPr>
        <w:t>中</w:t>
      </w:r>
      <w:r w:rsidRPr="006B5557">
        <w:rPr>
          <w:rFonts w:eastAsia="小标宋" w:hint="eastAsia"/>
          <w:b/>
          <w:bCs/>
          <w:sz w:val="44"/>
        </w:rPr>
        <w:t xml:space="preserve"> </w:t>
      </w:r>
      <w:r w:rsidRPr="006B5557">
        <w:rPr>
          <w:rFonts w:eastAsia="小标宋" w:hint="eastAsia"/>
          <w:b/>
          <w:bCs/>
          <w:sz w:val="44"/>
        </w:rPr>
        <w:t>山</w:t>
      </w:r>
      <w:r w:rsidRPr="006B5557">
        <w:rPr>
          <w:rFonts w:eastAsia="小标宋" w:hint="eastAsia"/>
          <w:b/>
          <w:bCs/>
          <w:sz w:val="44"/>
        </w:rPr>
        <w:t xml:space="preserve"> </w:t>
      </w:r>
      <w:proofErr w:type="gramStart"/>
      <w:r w:rsidRPr="006B5557">
        <w:rPr>
          <w:rFonts w:eastAsia="小标宋" w:hint="eastAsia"/>
          <w:b/>
          <w:bCs/>
          <w:sz w:val="44"/>
        </w:rPr>
        <w:t>医</w:t>
      </w:r>
      <w:proofErr w:type="gramEnd"/>
      <w:r w:rsidRPr="006B5557">
        <w:rPr>
          <w:rFonts w:eastAsia="小标宋" w:hint="eastAsia"/>
          <w:b/>
          <w:bCs/>
          <w:sz w:val="44"/>
        </w:rPr>
        <w:t xml:space="preserve"> </w:t>
      </w:r>
      <w:r w:rsidRPr="006B5557">
        <w:rPr>
          <w:rFonts w:eastAsia="小标宋" w:hint="eastAsia"/>
          <w:b/>
          <w:bCs/>
          <w:sz w:val="44"/>
        </w:rPr>
        <w:t>学</w:t>
      </w:r>
      <w:r w:rsidRPr="006B5557">
        <w:rPr>
          <w:rFonts w:eastAsia="小标宋" w:hint="eastAsia"/>
          <w:b/>
          <w:bCs/>
          <w:sz w:val="44"/>
        </w:rPr>
        <w:t xml:space="preserve"> </w:t>
      </w:r>
      <w:r w:rsidRPr="006B5557">
        <w:rPr>
          <w:rFonts w:eastAsia="小标宋" w:hint="eastAsia"/>
          <w:b/>
          <w:bCs/>
          <w:sz w:val="44"/>
        </w:rPr>
        <w:t>院</w:t>
      </w:r>
      <w:r w:rsidRPr="006B5557">
        <w:rPr>
          <w:rFonts w:eastAsia="小标宋" w:hint="eastAsia"/>
          <w:b/>
          <w:bCs/>
          <w:sz w:val="44"/>
        </w:rPr>
        <w:t xml:space="preserve"> </w:t>
      </w:r>
      <w:r w:rsidRPr="006B5557">
        <w:rPr>
          <w:rFonts w:eastAsia="小标宋" w:hint="eastAsia"/>
          <w:b/>
          <w:bCs/>
          <w:sz w:val="44"/>
        </w:rPr>
        <w:t>发</w:t>
      </w:r>
      <w:r w:rsidRPr="006B5557">
        <w:rPr>
          <w:rFonts w:eastAsia="小标宋" w:hint="eastAsia"/>
          <w:b/>
          <w:bCs/>
          <w:sz w:val="44"/>
        </w:rPr>
        <w:t xml:space="preserve"> </w:t>
      </w:r>
      <w:r w:rsidRPr="006B5557">
        <w:rPr>
          <w:rFonts w:eastAsia="小标宋" w:hint="eastAsia"/>
          <w:b/>
          <w:bCs/>
          <w:sz w:val="44"/>
        </w:rPr>
        <w:t>文</w:t>
      </w:r>
      <w:r w:rsidRPr="006B5557">
        <w:rPr>
          <w:rFonts w:eastAsia="小标宋" w:hint="eastAsia"/>
          <w:b/>
          <w:bCs/>
          <w:sz w:val="44"/>
        </w:rPr>
        <w:t xml:space="preserve"> </w:t>
      </w:r>
      <w:r w:rsidRPr="006B5557">
        <w:rPr>
          <w:rFonts w:eastAsia="小标宋" w:hint="eastAsia"/>
          <w:b/>
          <w:bCs/>
          <w:sz w:val="44"/>
        </w:rPr>
        <w:t>稿</w:t>
      </w:r>
      <w:r w:rsidRPr="006B5557">
        <w:rPr>
          <w:rFonts w:eastAsia="小标宋" w:hint="eastAsia"/>
          <w:b/>
          <w:bCs/>
          <w:sz w:val="44"/>
        </w:rPr>
        <w:t xml:space="preserve"> </w:t>
      </w:r>
      <w:r w:rsidRPr="006B5557">
        <w:rPr>
          <w:rFonts w:eastAsia="小标宋" w:hint="eastAsia"/>
          <w:b/>
          <w:bCs/>
          <w:sz w:val="44"/>
        </w:rPr>
        <w:t>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3"/>
        <w:gridCol w:w="1549"/>
        <w:gridCol w:w="1160"/>
        <w:gridCol w:w="388"/>
        <w:gridCol w:w="773"/>
        <w:gridCol w:w="2323"/>
      </w:tblGrid>
      <w:tr w:rsidR="006B5557" w:rsidRPr="006B5557" w:rsidTr="00024F09">
        <w:trPr>
          <w:cantSplit/>
        </w:trPr>
        <w:tc>
          <w:tcPr>
            <w:tcW w:w="4642" w:type="dxa"/>
            <w:gridSpan w:val="2"/>
            <w:vAlign w:val="center"/>
          </w:tcPr>
          <w:p w:rsidR="006B5557" w:rsidRPr="006B5557" w:rsidRDefault="006B5557" w:rsidP="006B5557">
            <w:pPr>
              <w:rPr>
                <w:rFonts w:ascii="宋体" w:hAnsi="宋体"/>
                <w:sz w:val="24"/>
              </w:rPr>
            </w:pPr>
            <w:r w:rsidRPr="006B5557">
              <w:rPr>
                <w:rFonts w:ascii="宋体" w:hAnsi="宋体" w:hint="eastAsia"/>
                <w:sz w:val="24"/>
              </w:rPr>
              <w:t>中山</w:t>
            </w:r>
            <w:proofErr w:type="gramStart"/>
            <w:r w:rsidRPr="006B5557">
              <w:rPr>
                <w:rFonts w:ascii="宋体" w:hAnsi="宋体" w:hint="eastAsia"/>
                <w:sz w:val="24"/>
              </w:rPr>
              <w:t>医</w:t>
            </w:r>
            <w:proofErr w:type="gramEnd"/>
            <w:r w:rsidRPr="006B5557">
              <w:rPr>
                <w:rFonts w:ascii="宋体" w:hAnsi="宋体" w:hint="eastAsia"/>
                <w:sz w:val="24"/>
              </w:rPr>
              <w:t>〔</w:t>
            </w:r>
            <w:r w:rsidR="00051B5F">
              <w:rPr>
                <w:rFonts w:ascii="宋体" w:hAnsi="宋体" w:hint="eastAsia"/>
                <w:sz w:val="24"/>
              </w:rPr>
              <w:t>2016</w:t>
            </w:r>
            <w:r w:rsidRPr="006B5557">
              <w:rPr>
                <w:rFonts w:ascii="宋体" w:hAnsi="宋体" w:hint="eastAsia"/>
                <w:sz w:val="24"/>
              </w:rPr>
              <w:t>〕</w:t>
            </w:r>
            <w:r w:rsidR="004834CE">
              <w:rPr>
                <w:rFonts w:ascii="宋体" w:hAnsi="宋体" w:hint="eastAsia"/>
                <w:sz w:val="24"/>
              </w:rPr>
              <w:t>16</w:t>
            </w:r>
            <w:r w:rsidR="008038CB">
              <w:rPr>
                <w:rFonts w:ascii="宋体" w:hAnsi="宋体" w:hint="eastAsia"/>
                <w:sz w:val="24"/>
              </w:rPr>
              <w:t>5</w:t>
            </w:r>
            <w:r w:rsidRPr="006B5557">
              <w:rPr>
                <w:rFonts w:ascii="宋体" w:hAnsi="宋体" w:hint="eastAsia"/>
                <w:sz w:val="24"/>
              </w:rPr>
              <w:t>号</w:t>
            </w:r>
          </w:p>
        </w:tc>
        <w:tc>
          <w:tcPr>
            <w:tcW w:w="1160" w:type="dxa"/>
            <w:tcBorders>
              <w:right w:val="nil"/>
            </w:tcBorders>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缓急</w:t>
            </w:r>
          </w:p>
        </w:tc>
        <w:tc>
          <w:tcPr>
            <w:tcW w:w="1161" w:type="dxa"/>
            <w:gridSpan w:val="2"/>
            <w:tcBorders>
              <w:left w:val="nil"/>
            </w:tcBorders>
            <w:vAlign w:val="center"/>
          </w:tcPr>
          <w:p w:rsidR="006B5557" w:rsidRPr="006B5557" w:rsidRDefault="006B5557" w:rsidP="006B5557">
            <w:pPr>
              <w:adjustRightInd w:val="0"/>
              <w:snapToGrid w:val="0"/>
              <w:rPr>
                <w:rFonts w:ascii="宋体" w:hAnsi="宋体"/>
                <w:b/>
                <w:bCs/>
                <w:sz w:val="24"/>
              </w:rPr>
            </w:pPr>
          </w:p>
          <w:p w:rsidR="006B5557" w:rsidRPr="006B5557" w:rsidRDefault="006B5557" w:rsidP="006B5557">
            <w:pPr>
              <w:adjustRightInd w:val="0"/>
              <w:snapToGrid w:val="0"/>
              <w:rPr>
                <w:rFonts w:ascii="宋体" w:hAnsi="宋体"/>
                <w:b/>
                <w:bCs/>
                <w:sz w:val="24"/>
              </w:rPr>
            </w:pPr>
          </w:p>
        </w:tc>
        <w:tc>
          <w:tcPr>
            <w:tcW w:w="2323" w:type="dxa"/>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密级</w:t>
            </w:r>
          </w:p>
        </w:tc>
      </w:tr>
      <w:tr w:rsidR="006B5557" w:rsidRPr="006B5557" w:rsidTr="00024F09">
        <w:trPr>
          <w:trHeight w:val="4168"/>
        </w:trPr>
        <w:tc>
          <w:tcPr>
            <w:tcW w:w="4642" w:type="dxa"/>
            <w:gridSpan w:val="2"/>
          </w:tcPr>
          <w:p w:rsidR="006B5557" w:rsidRPr="006B5557" w:rsidRDefault="006B5557" w:rsidP="006B5557">
            <w:pPr>
              <w:adjustRightInd w:val="0"/>
              <w:snapToGrid w:val="0"/>
              <w:spacing w:line="400" w:lineRule="atLeast"/>
              <w:rPr>
                <w:rFonts w:ascii="宋体" w:hAnsi="宋体"/>
                <w:b/>
                <w:bCs/>
                <w:sz w:val="24"/>
              </w:rPr>
            </w:pPr>
            <w:r w:rsidRPr="006B5557">
              <w:rPr>
                <w:rFonts w:ascii="宋体" w:hAnsi="宋体" w:hint="eastAsia"/>
                <w:b/>
                <w:bCs/>
                <w:sz w:val="24"/>
              </w:rPr>
              <w:t>签发</w:t>
            </w: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tc>
        <w:tc>
          <w:tcPr>
            <w:tcW w:w="4644" w:type="dxa"/>
            <w:gridSpan w:val="4"/>
          </w:tcPr>
          <w:p w:rsidR="006B5557" w:rsidRPr="006B5557" w:rsidRDefault="006B5557" w:rsidP="006B5557">
            <w:pPr>
              <w:adjustRightInd w:val="0"/>
              <w:snapToGrid w:val="0"/>
              <w:spacing w:line="400" w:lineRule="atLeast"/>
              <w:rPr>
                <w:rFonts w:ascii="宋体" w:hAnsi="宋体"/>
                <w:b/>
                <w:bCs/>
                <w:sz w:val="24"/>
              </w:rPr>
            </w:pPr>
            <w:r w:rsidRPr="006B5557">
              <w:rPr>
                <w:rFonts w:ascii="宋体" w:hAnsi="宋体" w:hint="eastAsia"/>
                <w:b/>
                <w:bCs/>
                <w:sz w:val="24"/>
              </w:rPr>
              <w:t>会签</w:t>
            </w:r>
          </w:p>
        </w:tc>
      </w:tr>
      <w:tr w:rsidR="006B5557" w:rsidRPr="006B5557" w:rsidTr="00024F09">
        <w:trPr>
          <w:cantSplit/>
        </w:trPr>
        <w:tc>
          <w:tcPr>
            <w:tcW w:w="9286" w:type="dxa"/>
            <w:gridSpan w:val="6"/>
            <w:vAlign w:val="center"/>
          </w:tcPr>
          <w:p w:rsidR="006B5557" w:rsidRPr="006B5557" w:rsidRDefault="006B5557" w:rsidP="006B5557">
            <w:pPr>
              <w:rPr>
                <w:rFonts w:ascii="宋体" w:hAnsi="宋体"/>
                <w:sz w:val="24"/>
              </w:rPr>
            </w:pPr>
            <w:r w:rsidRPr="006B5557">
              <w:rPr>
                <w:rFonts w:ascii="宋体" w:hAnsi="宋体" w:hint="eastAsia"/>
                <w:b/>
                <w:bCs/>
                <w:sz w:val="24"/>
              </w:rPr>
              <w:t>发送范围：</w:t>
            </w:r>
            <w:r w:rsidRPr="006B5557">
              <w:rPr>
                <w:rFonts w:ascii="宋体" w:hAnsi="宋体" w:hint="eastAsia"/>
                <w:sz w:val="24"/>
              </w:rPr>
              <w:t>各系（教研室）、所、中心</w:t>
            </w:r>
          </w:p>
          <w:p w:rsidR="006B5557" w:rsidRPr="006B5557" w:rsidRDefault="006B5557" w:rsidP="006B5557">
            <w:pPr>
              <w:adjustRightInd w:val="0"/>
              <w:snapToGrid w:val="0"/>
              <w:spacing w:line="400" w:lineRule="atLeast"/>
              <w:ind w:left="704" w:hangingChars="292" w:hanging="704"/>
              <w:rPr>
                <w:rFonts w:ascii="宋体" w:hAnsi="宋体"/>
                <w:b/>
                <w:bCs/>
                <w:sz w:val="24"/>
              </w:rPr>
            </w:pPr>
          </w:p>
        </w:tc>
      </w:tr>
      <w:tr w:rsidR="006B5557" w:rsidRPr="006B5557" w:rsidTr="00024F09">
        <w:trPr>
          <w:cantSplit/>
        </w:trPr>
        <w:tc>
          <w:tcPr>
            <w:tcW w:w="9286" w:type="dxa"/>
            <w:gridSpan w:val="6"/>
            <w:vAlign w:val="center"/>
          </w:tcPr>
          <w:p w:rsidR="006B5557" w:rsidRPr="006B5557" w:rsidRDefault="006B5557" w:rsidP="006B5557">
            <w:pPr>
              <w:adjustRightInd w:val="0"/>
              <w:snapToGrid w:val="0"/>
              <w:spacing w:line="520" w:lineRule="atLeast"/>
              <w:rPr>
                <w:rFonts w:ascii="宋体" w:hAnsi="宋体"/>
                <w:bCs/>
                <w:sz w:val="24"/>
              </w:rPr>
            </w:pPr>
            <w:r w:rsidRPr="006B5557">
              <w:rPr>
                <w:rFonts w:ascii="宋体" w:hAnsi="宋体" w:hint="eastAsia"/>
                <w:b/>
                <w:bCs/>
                <w:sz w:val="24"/>
              </w:rPr>
              <w:t>抄送</w:t>
            </w:r>
            <w:r w:rsidRPr="006B5557">
              <w:rPr>
                <w:rFonts w:ascii="宋体" w:hAnsi="宋体" w:hint="eastAsia"/>
                <w:bCs/>
                <w:sz w:val="24"/>
              </w:rPr>
              <w:t xml:space="preserve">： </w:t>
            </w:r>
          </w:p>
        </w:tc>
      </w:tr>
      <w:tr w:rsidR="006B5557" w:rsidRPr="006B5557" w:rsidTr="00024F09">
        <w:trPr>
          <w:cantSplit/>
        </w:trPr>
        <w:tc>
          <w:tcPr>
            <w:tcW w:w="3093" w:type="dxa"/>
            <w:vAlign w:val="center"/>
          </w:tcPr>
          <w:p w:rsidR="006B5557" w:rsidRPr="00D16719" w:rsidRDefault="006B5557" w:rsidP="006B5557">
            <w:pPr>
              <w:adjustRightInd w:val="0"/>
              <w:snapToGrid w:val="0"/>
              <w:spacing w:line="440" w:lineRule="atLeast"/>
              <w:rPr>
                <w:rFonts w:ascii="宋体" w:hAnsi="宋体"/>
                <w:b/>
                <w:bCs/>
                <w:szCs w:val="21"/>
              </w:rPr>
            </w:pPr>
            <w:r w:rsidRPr="00D16719">
              <w:rPr>
                <w:rFonts w:ascii="宋体" w:hAnsi="宋体" w:hint="eastAsia"/>
                <w:b/>
                <w:bCs/>
                <w:szCs w:val="21"/>
              </w:rPr>
              <w:t xml:space="preserve">拟稿单位  </w:t>
            </w:r>
            <w:r w:rsidRPr="00D16719">
              <w:rPr>
                <w:rFonts w:ascii="宋体" w:hAnsi="宋体" w:hint="eastAsia"/>
                <w:bCs/>
                <w:szCs w:val="21"/>
              </w:rPr>
              <w:t>中山医学院</w:t>
            </w:r>
          </w:p>
          <w:p w:rsidR="006B5557" w:rsidRPr="00D16719" w:rsidRDefault="006B5557" w:rsidP="006B5557">
            <w:pPr>
              <w:adjustRightInd w:val="0"/>
              <w:snapToGrid w:val="0"/>
              <w:rPr>
                <w:rFonts w:ascii="宋体" w:hAnsi="宋体"/>
                <w:b/>
                <w:bCs/>
                <w:szCs w:val="21"/>
              </w:rPr>
            </w:pPr>
          </w:p>
          <w:p w:rsidR="006B5557" w:rsidRPr="006B5557" w:rsidRDefault="006B5557" w:rsidP="006B5557">
            <w:pPr>
              <w:adjustRightInd w:val="0"/>
              <w:snapToGrid w:val="0"/>
              <w:spacing w:line="300" w:lineRule="auto"/>
              <w:rPr>
                <w:rFonts w:ascii="宋体" w:hAnsi="宋体"/>
                <w:b/>
                <w:bCs/>
                <w:sz w:val="24"/>
              </w:rPr>
            </w:pPr>
            <w:r w:rsidRPr="00D16719">
              <w:rPr>
                <w:rFonts w:ascii="宋体" w:hAnsi="宋体" w:hint="eastAsia"/>
                <w:b/>
                <w:bCs/>
                <w:szCs w:val="21"/>
              </w:rPr>
              <w:t xml:space="preserve">联系电话 </w:t>
            </w:r>
            <w:r w:rsidRPr="00D16719">
              <w:rPr>
                <w:rFonts w:ascii="宋体" w:hAnsi="宋体" w:hint="eastAsia"/>
                <w:bCs/>
                <w:szCs w:val="21"/>
              </w:rPr>
              <w:t xml:space="preserve"> 87330571</w:t>
            </w:r>
          </w:p>
        </w:tc>
        <w:tc>
          <w:tcPr>
            <w:tcW w:w="3097" w:type="dxa"/>
            <w:gridSpan w:val="3"/>
            <w:vAlign w:val="center"/>
          </w:tcPr>
          <w:p w:rsidR="006B5557" w:rsidRPr="00D16719" w:rsidRDefault="006B5557" w:rsidP="006B5557">
            <w:pPr>
              <w:rPr>
                <w:rFonts w:ascii="宋体" w:hAnsi="宋体"/>
                <w:bCs/>
                <w:szCs w:val="21"/>
              </w:rPr>
            </w:pPr>
            <w:r w:rsidRPr="00D16719">
              <w:rPr>
                <w:rFonts w:ascii="宋体" w:hAnsi="宋体" w:hint="eastAsia"/>
                <w:b/>
                <w:bCs/>
                <w:szCs w:val="21"/>
              </w:rPr>
              <w:t xml:space="preserve">拟稿人  </w:t>
            </w:r>
            <w:r w:rsidR="004834CE">
              <w:rPr>
                <w:rFonts w:ascii="宋体" w:hAnsi="宋体" w:hint="eastAsia"/>
                <w:bCs/>
                <w:szCs w:val="21"/>
              </w:rPr>
              <w:t>满意</w:t>
            </w:r>
          </w:p>
          <w:p w:rsidR="006B5557" w:rsidRPr="00D16719" w:rsidRDefault="006B5557" w:rsidP="006B5557">
            <w:pPr>
              <w:rPr>
                <w:rFonts w:ascii="宋体" w:hAnsi="宋体"/>
                <w:b/>
                <w:bCs/>
                <w:szCs w:val="21"/>
              </w:rPr>
            </w:pPr>
          </w:p>
          <w:p w:rsidR="006B5557" w:rsidRPr="00D16719" w:rsidRDefault="006B5557" w:rsidP="00051B5F">
            <w:pPr>
              <w:rPr>
                <w:rFonts w:ascii="宋体" w:hAnsi="宋体"/>
                <w:b/>
                <w:bCs/>
                <w:szCs w:val="21"/>
              </w:rPr>
            </w:pPr>
            <w:r w:rsidRPr="00D16719">
              <w:rPr>
                <w:rFonts w:ascii="宋体" w:hAnsi="宋体" w:hint="eastAsia"/>
                <w:b/>
                <w:bCs/>
                <w:szCs w:val="21"/>
              </w:rPr>
              <w:t xml:space="preserve">拟稿时间 </w:t>
            </w:r>
            <w:r w:rsidRPr="00D16719">
              <w:rPr>
                <w:rFonts w:ascii="宋体" w:hAnsi="宋体"/>
                <w:bCs/>
                <w:szCs w:val="21"/>
              </w:rPr>
              <w:t>20</w:t>
            </w:r>
            <w:r w:rsidR="00051B5F" w:rsidRPr="00D16719">
              <w:rPr>
                <w:rFonts w:ascii="宋体" w:hAnsi="宋体" w:hint="eastAsia"/>
                <w:bCs/>
                <w:szCs w:val="21"/>
              </w:rPr>
              <w:t>16</w:t>
            </w:r>
            <w:r w:rsidRPr="00D16719">
              <w:rPr>
                <w:rFonts w:ascii="宋体" w:hAnsi="宋体" w:hint="eastAsia"/>
                <w:bCs/>
                <w:szCs w:val="21"/>
              </w:rPr>
              <w:t>年</w:t>
            </w:r>
            <w:r w:rsidR="00051B5F" w:rsidRPr="00D16719">
              <w:rPr>
                <w:rFonts w:ascii="宋体" w:hAnsi="宋体" w:hint="eastAsia"/>
                <w:bCs/>
                <w:szCs w:val="21"/>
              </w:rPr>
              <w:t>9</w:t>
            </w:r>
            <w:r w:rsidRPr="00D16719">
              <w:rPr>
                <w:rFonts w:ascii="宋体" w:hAnsi="宋体" w:hint="eastAsia"/>
                <w:bCs/>
                <w:szCs w:val="21"/>
              </w:rPr>
              <w:t>月</w:t>
            </w:r>
            <w:r w:rsidR="0095713E">
              <w:rPr>
                <w:rFonts w:ascii="宋体" w:hAnsi="宋体" w:hint="eastAsia"/>
                <w:bCs/>
                <w:szCs w:val="21"/>
              </w:rPr>
              <w:t>21</w:t>
            </w:r>
            <w:r w:rsidRPr="00D16719">
              <w:rPr>
                <w:rFonts w:ascii="宋体" w:hAnsi="宋体" w:hint="eastAsia"/>
                <w:bCs/>
                <w:szCs w:val="21"/>
              </w:rPr>
              <w:t>日</w:t>
            </w:r>
          </w:p>
        </w:tc>
        <w:tc>
          <w:tcPr>
            <w:tcW w:w="3096" w:type="dxa"/>
            <w:gridSpan w:val="2"/>
            <w:vAlign w:val="center"/>
          </w:tcPr>
          <w:p w:rsidR="006B5557" w:rsidRPr="00D16719" w:rsidRDefault="006B5557" w:rsidP="006B5557">
            <w:pPr>
              <w:rPr>
                <w:rFonts w:ascii="宋体" w:hAnsi="宋体"/>
                <w:b/>
                <w:bCs/>
                <w:szCs w:val="21"/>
              </w:rPr>
            </w:pPr>
            <w:r w:rsidRPr="00D16719">
              <w:rPr>
                <w:rFonts w:ascii="宋体" w:hAnsi="宋体" w:hint="eastAsia"/>
                <w:b/>
                <w:bCs/>
                <w:szCs w:val="21"/>
              </w:rPr>
              <w:t>核稿人</w:t>
            </w:r>
            <w:r w:rsidRPr="00D16719">
              <w:rPr>
                <w:rFonts w:ascii="宋体" w:hAnsi="宋体" w:hint="eastAsia"/>
                <w:bCs/>
                <w:szCs w:val="21"/>
              </w:rPr>
              <w:t xml:space="preserve">  </w:t>
            </w:r>
            <w:r w:rsidR="004834CE">
              <w:rPr>
                <w:rFonts w:ascii="宋体" w:hAnsi="宋体" w:hint="eastAsia"/>
                <w:bCs/>
                <w:szCs w:val="21"/>
              </w:rPr>
              <w:t>陈素</w:t>
            </w:r>
          </w:p>
          <w:p w:rsidR="006B5557" w:rsidRPr="00D16719" w:rsidRDefault="006B5557" w:rsidP="006B5557">
            <w:pPr>
              <w:adjustRightInd w:val="0"/>
              <w:snapToGrid w:val="0"/>
              <w:rPr>
                <w:rFonts w:ascii="宋体" w:hAnsi="宋体"/>
                <w:b/>
                <w:bCs/>
                <w:szCs w:val="21"/>
              </w:rPr>
            </w:pPr>
          </w:p>
          <w:p w:rsidR="006B5557" w:rsidRPr="00D16719" w:rsidRDefault="006B5557" w:rsidP="006B5557">
            <w:pPr>
              <w:rPr>
                <w:rFonts w:ascii="宋体" w:hAnsi="宋体"/>
                <w:b/>
                <w:bCs/>
                <w:szCs w:val="21"/>
              </w:rPr>
            </w:pPr>
            <w:r w:rsidRPr="00D16719">
              <w:rPr>
                <w:rFonts w:ascii="宋体" w:hAnsi="宋体" w:hint="eastAsia"/>
                <w:b/>
                <w:bCs/>
                <w:szCs w:val="21"/>
              </w:rPr>
              <w:t>核稿时间</w:t>
            </w:r>
            <w:r w:rsidR="00051B5F" w:rsidRPr="00D16719">
              <w:rPr>
                <w:rFonts w:ascii="宋体" w:hAnsi="宋体" w:hint="eastAsia"/>
                <w:bCs/>
                <w:szCs w:val="21"/>
              </w:rPr>
              <w:t xml:space="preserve"> 2016</w:t>
            </w:r>
            <w:r w:rsidRPr="00D16719">
              <w:rPr>
                <w:rFonts w:ascii="宋体" w:hAnsi="宋体" w:hint="eastAsia"/>
                <w:bCs/>
                <w:szCs w:val="21"/>
              </w:rPr>
              <w:t>年</w:t>
            </w:r>
            <w:r w:rsidR="00051B5F" w:rsidRPr="00D16719">
              <w:rPr>
                <w:rFonts w:ascii="宋体" w:hAnsi="宋体" w:hint="eastAsia"/>
                <w:bCs/>
                <w:szCs w:val="21"/>
              </w:rPr>
              <w:t>9</w:t>
            </w:r>
            <w:r w:rsidRPr="00D16719">
              <w:rPr>
                <w:rFonts w:ascii="宋体" w:hAnsi="宋体" w:hint="eastAsia"/>
                <w:bCs/>
                <w:szCs w:val="21"/>
              </w:rPr>
              <w:t>月</w:t>
            </w:r>
            <w:r w:rsidR="0095713E">
              <w:rPr>
                <w:rFonts w:ascii="宋体" w:hAnsi="宋体" w:hint="eastAsia"/>
                <w:bCs/>
                <w:szCs w:val="21"/>
              </w:rPr>
              <w:t>21</w:t>
            </w:r>
            <w:r w:rsidRPr="00D16719">
              <w:rPr>
                <w:rFonts w:ascii="宋体" w:hAnsi="宋体" w:hint="eastAsia"/>
                <w:bCs/>
                <w:szCs w:val="21"/>
              </w:rPr>
              <w:t>日</w:t>
            </w:r>
          </w:p>
        </w:tc>
      </w:tr>
      <w:tr w:rsidR="006B5557" w:rsidRPr="006B5557" w:rsidTr="00024F09">
        <w:trPr>
          <w:cantSplit/>
        </w:trPr>
        <w:tc>
          <w:tcPr>
            <w:tcW w:w="9286" w:type="dxa"/>
            <w:gridSpan w:val="6"/>
            <w:vAlign w:val="center"/>
          </w:tcPr>
          <w:p w:rsidR="006B5557" w:rsidRPr="006B5557" w:rsidRDefault="006B5557" w:rsidP="006B5557">
            <w:pPr>
              <w:adjustRightInd w:val="0"/>
              <w:snapToGrid w:val="0"/>
              <w:spacing w:line="400" w:lineRule="atLeast"/>
              <w:rPr>
                <w:rFonts w:ascii="宋体" w:hAnsi="宋体"/>
                <w:b/>
                <w:bCs/>
                <w:sz w:val="24"/>
              </w:rPr>
            </w:pPr>
            <w:r w:rsidRPr="006B5557">
              <w:rPr>
                <w:rFonts w:ascii="宋体" w:hAnsi="宋体" w:hint="eastAsia"/>
                <w:b/>
                <w:bCs/>
                <w:sz w:val="24"/>
              </w:rPr>
              <w:t>拟稿单位分管负责人意见</w:t>
            </w:r>
          </w:p>
          <w:p w:rsidR="006B5557" w:rsidRPr="006B5557" w:rsidRDefault="006B5557" w:rsidP="006B5557">
            <w:pPr>
              <w:adjustRightInd w:val="0"/>
              <w:snapToGrid w:val="0"/>
              <w:rPr>
                <w:rFonts w:ascii="宋体" w:hAnsi="宋体"/>
                <w:b/>
                <w:bCs/>
                <w:sz w:val="24"/>
              </w:rPr>
            </w:pPr>
          </w:p>
          <w:p w:rsidR="006B5557" w:rsidRPr="006B5557" w:rsidRDefault="006B5557" w:rsidP="006B5557">
            <w:pPr>
              <w:rPr>
                <w:rFonts w:ascii="宋体" w:hAnsi="宋体"/>
                <w:b/>
                <w:bCs/>
                <w:sz w:val="24"/>
              </w:rPr>
            </w:pPr>
          </w:p>
        </w:tc>
      </w:tr>
      <w:tr w:rsidR="006B5557" w:rsidRPr="006B5557" w:rsidTr="00024F09">
        <w:trPr>
          <w:cantSplit/>
        </w:trPr>
        <w:tc>
          <w:tcPr>
            <w:tcW w:w="3093" w:type="dxa"/>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印刷</w:t>
            </w:r>
          </w:p>
        </w:tc>
        <w:tc>
          <w:tcPr>
            <w:tcW w:w="1549" w:type="dxa"/>
            <w:tcBorders>
              <w:right w:val="nil"/>
            </w:tcBorders>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校对</w:t>
            </w:r>
          </w:p>
        </w:tc>
        <w:tc>
          <w:tcPr>
            <w:tcW w:w="1548" w:type="dxa"/>
            <w:gridSpan w:val="2"/>
            <w:tcBorders>
              <w:left w:val="nil"/>
            </w:tcBorders>
            <w:vAlign w:val="center"/>
          </w:tcPr>
          <w:p w:rsidR="006B5557" w:rsidRPr="006B5557" w:rsidRDefault="006B5557" w:rsidP="006B5557">
            <w:pPr>
              <w:adjustRightInd w:val="0"/>
              <w:snapToGrid w:val="0"/>
              <w:rPr>
                <w:rFonts w:ascii="宋体" w:hAnsi="宋体"/>
                <w:b/>
                <w:bCs/>
                <w:sz w:val="24"/>
              </w:rPr>
            </w:pPr>
          </w:p>
          <w:p w:rsidR="006B5557" w:rsidRPr="006B5557" w:rsidRDefault="006B5557" w:rsidP="006B5557">
            <w:pPr>
              <w:adjustRightInd w:val="0"/>
              <w:snapToGrid w:val="0"/>
              <w:rPr>
                <w:rFonts w:ascii="宋体" w:hAnsi="宋体"/>
                <w:b/>
                <w:bCs/>
                <w:sz w:val="24"/>
              </w:rPr>
            </w:pPr>
          </w:p>
        </w:tc>
        <w:tc>
          <w:tcPr>
            <w:tcW w:w="3096" w:type="dxa"/>
            <w:gridSpan w:val="2"/>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 xml:space="preserve">份数  </w:t>
            </w:r>
          </w:p>
        </w:tc>
      </w:tr>
      <w:tr w:rsidR="006B5557" w:rsidRPr="006B5557" w:rsidTr="00024F09">
        <w:trPr>
          <w:cantSplit/>
          <w:trHeight w:val="710"/>
        </w:trPr>
        <w:tc>
          <w:tcPr>
            <w:tcW w:w="9286" w:type="dxa"/>
            <w:gridSpan w:val="6"/>
            <w:vAlign w:val="center"/>
          </w:tcPr>
          <w:p w:rsidR="006B5557" w:rsidRPr="00646600" w:rsidRDefault="006B5557" w:rsidP="008038CB">
            <w:pPr>
              <w:rPr>
                <w:rFonts w:asciiTheme="majorEastAsia" w:eastAsiaTheme="majorEastAsia" w:hAnsiTheme="majorEastAsia"/>
                <w:b/>
                <w:bCs/>
                <w:sz w:val="24"/>
              </w:rPr>
            </w:pPr>
            <w:r w:rsidRPr="008038CB">
              <w:rPr>
                <w:rFonts w:asciiTheme="majorEastAsia" w:eastAsiaTheme="majorEastAsia" w:hAnsiTheme="majorEastAsia" w:hint="eastAsia"/>
                <w:b/>
                <w:bCs/>
                <w:sz w:val="24"/>
              </w:rPr>
              <w:t>附件：</w:t>
            </w:r>
            <w:r w:rsidRPr="002B46B0">
              <w:rPr>
                <w:rFonts w:asciiTheme="majorEastAsia" w:eastAsiaTheme="majorEastAsia" w:hAnsiTheme="majorEastAsia" w:hint="eastAsia"/>
                <w:b/>
                <w:bCs/>
                <w:sz w:val="24"/>
              </w:rPr>
              <w:t xml:space="preserve"> 《</w:t>
            </w:r>
            <w:r w:rsidR="008038CB" w:rsidRPr="008038CB">
              <w:rPr>
                <w:rFonts w:asciiTheme="majorEastAsia" w:eastAsiaTheme="majorEastAsia" w:hAnsiTheme="majorEastAsia"/>
                <w:b/>
                <w:bCs/>
                <w:sz w:val="24"/>
              </w:rPr>
              <w:t>中山医学院学生奖助学金</w:t>
            </w:r>
            <w:r w:rsidR="008038CB" w:rsidRPr="008038CB">
              <w:rPr>
                <w:rFonts w:asciiTheme="majorEastAsia" w:eastAsiaTheme="majorEastAsia" w:hAnsiTheme="majorEastAsia" w:hint="eastAsia"/>
                <w:b/>
                <w:bCs/>
                <w:sz w:val="24"/>
              </w:rPr>
              <w:t>评选细则</w:t>
            </w:r>
            <w:r w:rsidRPr="002B46B0">
              <w:rPr>
                <w:rFonts w:asciiTheme="majorEastAsia" w:eastAsiaTheme="majorEastAsia" w:hAnsiTheme="majorEastAsia" w:hint="eastAsia"/>
                <w:b/>
                <w:bCs/>
                <w:sz w:val="24"/>
              </w:rPr>
              <w:t>》</w:t>
            </w:r>
          </w:p>
          <w:p w:rsidR="006B5557" w:rsidRPr="00646600" w:rsidRDefault="006B5557" w:rsidP="006B5557">
            <w:pPr>
              <w:rPr>
                <w:rFonts w:ascii="宋体" w:hAnsi="宋体"/>
                <w:sz w:val="24"/>
              </w:rPr>
            </w:pPr>
          </w:p>
        </w:tc>
      </w:tr>
      <w:tr w:rsidR="006B5557" w:rsidRPr="006B5557" w:rsidTr="00024F09">
        <w:trPr>
          <w:cantSplit/>
        </w:trPr>
        <w:tc>
          <w:tcPr>
            <w:tcW w:w="9286" w:type="dxa"/>
            <w:gridSpan w:val="6"/>
            <w:vAlign w:val="center"/>
          </w:tcPr>
          <w:p w:rsidR="006B5557" w:rsidRPr="006B5557" w:rsidRDefault="006B5557" w:rsidP="006B5557">
            <w:pPr>
              <w:adjustRightInd w:val="0"/>
              <w:snapToGrid w:val="0"/>
              <w:rPr>
                <w:rFonts w:ascii="宋体" w:hAnsi="宋体" w:cs="宋体"/>
                <w:b/>
                <w:bCs/>
                <w:color w:val="000000"/>
                <w:kern w:val="0"/>
                <w:sz w:val="24"/>
              </w:rPr>
            </w:pPr>
          </w:p>
          <w:p w:rsidR="006B5557" w:rsidRPr="006B5557" w:rsidRDefault="006B5557" w:rsidP="006B5557">
            <w:pPr>
              <w:adjustRightInd w:val="0"/>
              <w:snapToGrid w:val="0"/>
              <w:rPr>
                <w:rFonts w:ascii="宋体" w:hAnsi="宋体" w:cs="宋体"/>
                <w:bCs/>
                <w:color w:val="000000"/>
                <w:kern w:val="0"/>
                <w:sz w:val="24"/>
              </w:rPr>
            </w:pPr>
            <w:r w:rsidRPr="006B5557">
              <w:rPr>
                <w:rFonts w:ascii="宋体" w:hAnsi="宋体" w:cs="宋体" w:hint="eastAsia"/>
                <w:b/>
                <w:bCs/>
                <w:color w:val="000000"/>
                <w:kern w:val="0"/>
                <w:sz w:val="24"/>
              </w:rPr>
              <w:t>关键词</w:t>
            </w:r>
            <w:r w:rsidRPr="006B5557">
              <w:rPr>
                <w:rFonts w:ascii="宋体" w:hAnsi="宋体" w:cs="宋体" w:hint="eastAsia"/>
                <w:bCs/>
                <w:color w:val="000000"/>
                <w:kern w:val="0"/>
                <w:sz w:val="24"/>
              </w:rPr>
              <w:t>：</w:t>
            </w:r>
            <w:r w:rsidRPr="006B5557">
              <w:rPr>
                <w:rFonts w:ascii="宋体" w:hAnsi="宋体" w:hint="eastAsia"/>
                <w:bCs/>
                <w:sz w:val="24"/>
              </w:rPr>
              <w:t xml:space="preserve">  </w:t>
            </w:r>
            <w:r w:rsidRPr="006B5557">
              <w:rPr>
                <w:rFonts w:ascii="宋体" w:hAnsi="宋体" w:hint="eastAsia"/>
                <w:b/>
                <w:bCs/>
                <w:sz w:val="24"/>
              </w:rPr>
              <w:t xml:space="preserve">                                                                                                                                       </w:t>
            </w:r>
          </w:p>
        </w:tc>
      </w:tr>
      <w:tr w:rsidR="006B5557" w:rsidRPr="006B5557" w:rsidTr="00024F09">
        <w:trPr>
          <w:cantSplit/>
        </w:trPr>
        <w:tc>
          <w:tcPr>
            <w:tcW w:w="9286" w:type="dxa"/>
            <w:gridSpan w:val="6"/>
            <w:vAlign w:val="center"/>
          </w:tcPr>
          <w:p w:rsidR="006B5557" w:rsidRPr="00646600" w:rsidRDefault="006B5557" w:rsidP="008038CB">
            <w:pPr>
              <w:rPr>
                <w:rFonts w:asciiTheme="majorEastAsia" w:eastAsiaTheme="majorEastAsia" w:hAnsiTheme="majorEastAsia"/>
                <w:b/>
                <w:bCs/>
                <w:sz w:val="24"/>
              </w:rPr>
            </w:pPr>
            <w:r w:rsidRPr="006B5557">
              <w:rPr>
                <w:rFonts w:ascii="宋体" w:hAnsi="宋体" w:hint="eastAsia"/>
                <w:b/>
                <w:sz w:val="24"/>
              </w:rPr>
              <w:t>标题</w:t>
            </w:r>
            <w:r w:rsidRPr="006B5557">
              <w:rPr>
                <w:rFonts w:ascii="宋体" w:hAnsi="宋体" w:hint="eastAsia"/>
                <w:sz w:val="24"/>
              </w:rPr>
              <w:t>：</w:t>
            </w:r>
            <w:r w:rsidRPr="002B46B0">
              <w:rPr>
                <w:rFonts w:asciiTheme="majorEastAsia" w:eastAsiaTheme="majorEastAsia" w:hAnsiTheme="majorEastAsia" w:hint="eastAsia"/>
                <w:b/>
                <w:bCs/>
                <w:sz w:val="24"/>
              </w:rPr>
              <w:t>关于印发</w:t>
            </w:r>
            <w:r w:rsidR="00577DE9" w:rsidRPr="002B46B0">
              <w:rPr>
                <w:rFonts w:asciiTheme="majorEastAsia" w:eastAsiaTheme="majorEastAsia" w:hAnsiTheme="majorEastAsia" w:hint="eastAsia"/>
                <w:b/>
                <w:bCs/>
                <w:sz w:val="24"/>
              </w:rPr>
              <w:t>《</w:t>
            </w:r>
            <w:r w:rsidR="008038CB" w:rsidRPr="008038CB">
              <w:rPr>
                <w:rFonts w:asciiTheme="majorEastAsia" w:eastAsiaTheme="majorEastAsia" w:hAnsiTheme="majorEastAsia"/>
                <w:b/>
                <w:bCs/>
                <w:sz w:val="24"/>
              </w:rPr>
              <w:t>中山医学院学生奖助学金</w:t>
            </w:r>
            <w:r w:rsidR="008038CB" w:rsidRPr="008038CB">
              <w:rPr>
                <w:rFonts w:asciiTheme="majorEastAsia" w:eastAsiaTheme="majorEastAsia" w:hAnsiTheme="majorEastAsia" w:hint="eastAsia"/>
                <w:b/>
                <w:bCs/>
                <w:sz w:val="24"/>
              </w:rPr>
              <w:t>评选细则</w:t>
            </w:r>
            <w:r w:rsidR="00577DE9" w:rsidRPr="002B46B0">
              <w:rPr>
                <w:rFonts w:asciiTheme="majorEastAsia" w:eastAsiaTheme="majorEastAsia" w:hAnsiTheme="majorEastAsia" w:hint="eastAsia"/>
                <w:b/>
                <w:bCs/>
                <w:sz w:val="24"/>
              </w:rPr>
              <w:t>》</w:t>
            </w:r>
            <w:r w:rsidRPr="002B46B0">
              <w:rPr>
                <w:rFonts w:asciiTheme="majorEastAsia" w:eastAsiaTheme="majorEastAsia" w:hAnsiTheme="majorEastAsia" w:hint="eastAsia"/>
                <w:b/>
                <w:bCs/>
                <w:sz w:val="24"/>
              </w:rPr>
              <w:t>的通知</w:t>
            </w:r>
          </w:p>
          <w:p w:rsidR="006B5557" w:rsidRPr="008038CB" w:rsidRDefault="006B5557" w:rsidP="006B5557">
            <w:pPr>
              <w:rPr>
                <w:rFonts w:ascii="宋体" w:hAnsi="宋体"/>
                <w:sz w:val="24"/>
              </w:rPr>
            </w:pPr>
          </w:p>
        </w:tc>
      </w:tr>
      <w:tr w:rsidR="006B5557" w:rsidRPr="006B5557" w:rsidTr="00024F09">
        <w:trPr>
          <w:cantSplit/>
        </w:trPr>
        <w:tc>
          <w:tcPr>
            <w:tcW w:w="9286" w:type="dxa"/>
            <w:gridSpan w:val="6"/>
            <w:vAlign w:val="center"/>
          </w:tcPr>
          <w:p w:rsidR="006B5557" w:rsidRPr="006B5557" w:rsidRDefault="006B5557" w:rsidP="006B5557">
            <w:pPr>
              <w:widowControl/>
              <w:spacing w:line="360" w:lineRule="auto"/>
              <w:ind w:leftChars="-172" w:left="-265" w:rightChars="-244" w:right="-512" w:hangingChars="40" w:hanging="96"/>
              <w:rPr>
                <w:rFonts w:ascii="宋体" w:hAnsi="宋体"/>
                <w:b/>
                <w:sz w:val="44"/>
                <w:szCs w:val="44"/>
              </w:rPr>
            </w:pPr>
            <w:r w:rsidRPr="006B5557">
              <w:rPr>
                <w:rFonts w:hint="eastAsia"/>
                <w:b/>
                <w:bCs/>
                <w:sz w:val="24"/>
              </w:rPr>
              <w:t>（（正文附后）</w:t>
            </w:r>
          </w:p>
        </w:tc>
      </w:tr>
    </w:tbl>
    <w:p w:rsidR="006B5557" w:rsidRPr="006B5557" w:rsidRDefault="006B5557" w:rsidP="006B5557">
      <w:pPr>
        <w:adjustRightInd w:val="0"/>
        <w:snapToGrid w:val="0"/>
        <w:spacing w:line="400" w:lineRule="atLeast"/>
      </w:pPr>
      <w:r w:rsidRPr="006B5557">
        <w:rPr>
          <w:rFonts w:hint="eastAsia"/>
          <w:b/>
          <w:bCs/>
        </w:rPr>
        <w:t>注：凡起草以“中山大学中山医学院”名义发出的公文，均填写此发文稿纸。</w:t>
      </w:r>
    </w:p>
    <w:p w:rsidR="00B917B3" w:rsidRPr="006B5557" w:rsidRDefault="00B917B3" w:rsidP="006A132A">
      <w:pPr>
        <w:jc w:val="center"/>
        <w:rPr>
          <w:b/>
          <w:sz w:val="32"/>
          <w:szCs w:val="32"/>
        </w:rPr>
      </w:pPr>
    </w:p>
    <w:p w:rsidR="006B5557" w:rsidRDefault="006B5557" w:rsidP="006A132A">
      <w:pPr>
        <w:jc w:val="center"/>
        <w:rPr>
          <w:b/>
          <w:sz w:val="32"/>
          <w:szCs w:val="32"/>
        </w:rPr>
      </w:pPr>
    </w:p>
    <w:p w:rsidR="006B5557" w:rsidRDefault="006B5557" w:rsidP="006A132A">
      <w:pPr>
        <w:jc w:val="center"/>
        <w:rPr>
          <w:b/>
          <w:sz w:val="32"/>
          <w:szCs w:val="32"/>
        </w:rPr>
      </w:pPr>
    </w:p>
    <w:p w:rsidR="006B5557" w:rsidRDefault="006B5557" w:rsidP="006A132A">
      <w:pPr>
        <w:jc w:val="center"/>
        <w:rPr>
          <w:b/>
          <w:sz w:val="32"/>
          <w:szCs w:val="32"/>
        </w:rPr>
      </w:pPr>
    </w:p>
    <w:p w:rsidR="00B917B3" w:rsidRDefault="00B917B3" w:rsidP="006B5557">
      <w:pPr>
        <w:rPr>
          <w:b/>
          <w:sz w:val="32"/>
          <w:szCs w:val="32"/>
        </w:rPr>
      </w:pPr>
    </w:p>
    <w:p w:rsidR="00D56791" w:rsidRDefault="00D56791" w:rsidP="006A132A">
      <w:pPr>
        <w:jc w:val="center"/>
        <w:rPr>
          <w:rFonts w:hint="eastAsia"/>
          <w:b/>
          <w:sz w:val="32"/>
          <w:szCs w:val="32"/>
        </w:rPr>
      </w:pPr>
    </w:p>
    <w:p w:rsidR="00F80C8D" w:rsidRPr="00F80C8D" w:rsidRDefault="00F80C8D" w:rsidP="006A132A">
      <w:pPr>
        <w:jc w:val="center"/>
        <w:rPr>
          <w:b/>
          <w:sz w:val="32"/>
          <w:szCs w:val="32"/>
        </w:rPr>
      </w:pPr>
    </w:p>
    <w:p w:rsidR="00B917B3" w:rsidRDefault="00B917B3" w:rsidP="00226ED7">
      <w:pPr>
        <w:rPr>
          <w:b/>
          <w:sz w:val="32"/>
          <w:szCs w:val="32"/>
        </w:rPr>
      </w:pPr>
    </w:p>
    <w:p w:rsidR="00B917B3" w:rsidRPr="00152B22" w:rsidRDefault="00B917B3" w:rsidP="006A132A">
      <w:pPr>
        <w:jc w:val="center"/>
        <w:rPr>
          <w:rFonts w:ascii="仿宋_GB2312" w:eastAsia="仿宋_GB2312"/>
          <w:sz w:val="32"/>
          <w:szCs w:val="32"/>
        </w:rPr>
      </w:pPr>
      <w:r w:rsidRPr="00152B22">
        <w:rPr>
          <w:rFonts w:ascii="仿宋_GB2312" w:eastAsia="仿宋_GB2312" w:hint="eastAsia"/>
          <w:sz w:val="32"/>
          <w:szCs w:val="32"/>
        </w:rPr>
        <w:t>中山</w:t>
      </w:r>
      <w:proofErr w:type="gramStart"/>
      <w:r w:rsidRPr="00152B22">
        <w:rPr>
          <w:rFonts w:ascii="仿宋_GB2312" w:eastAsia="仿宋_GB2312" w:hint="eastAsia"/>
          <w:sz w:val="32"/>
          <w:szCs w:val="32"/>
        </w:rPr>
        <w:t>医</w:t>
      </w:r>
      <w:proofErr w:type="gramEnd"/>
      <w:r w:rsidRPr="00152B22">
        <w:rPr>
          <w:rFonts w:ascii="仿宋_GB2312" w:eastAsia="仿宋_GB2312" w:hint="eastAsia"/>
          <w:sz w:val="32"/>
          <w:szCs w:val="32"/>
        </w:rPr>
        <w:t>〔</w:t>
      </w:r>
      <w:r w:rsidRPr="00152B22">
        <w:rPr>
          <w:rFonts w:ascii="仿宋_GB2312" w:eastAsia="仿宋_GB2312"/>
          <w:sz w:val="32"/>
          <w:szCs w:val="32"/>
        </w:rPr>
        <w:t>201</w:t>
      </w:r>
      <w:r w:rsidR="00051B5F">
        <w:rPr>
          <w:rFonts w:ascii="仿宋_GB2312" w:eastAsia="仿宋_GB2312" w:hint="eastAsia"/>
          <w:sz w:val="32"/>
          <w:szCs w:val="32"/>
        </w:rPr>
        <w:t>6</w:t>
      </w:r>
      <w:r w:rsidRPr="00152B22">
        <w:rPr>
          <w:rFonts w:ascii="仿宋_GB2312" w:eastAsia="仿宋_GB2312" w:hint="eastAsia"/>
          <w:sz w:val="32"/>
          <w:szCs w:val="32"/>
        </w:rPr>
        <w:t>〕</w:t>
      </w:r>
      <w:r w:rsidR="004834CE">
        <w:rPr>
          <w:rFonts w:ascii="仿宋_GB2312" w:eastAsia="仿宋_GB2312" w:hint="eastAsia"/>
          <w:sz w:val="32"/>
          <w:szCs w:val="32"/>
        </w:rPr>
        <w:t>16</w:t>
      </w:r>
      <w:r w:rsidR="008038CB">
        <w:rPr>
          <w:rFonts w:ascii="仿宋_GB2312" w:eastAsia="仿宋_GB2312" w:hint="eastAsia"/>
          <w:sz w:val="32"/>
          <w:szCs w:val="32"/>
        </w:rPr>
        <w:t>5</w:t>
      </w:r>
      <w:r w:rsidRPr="00152B22">
        <w:rPr>
          <w:rFonts w:ascii="仿宋_GB2312" w:eastAsia="仿宋_GB2312" w:hint="eastAsia"/>
          <w:sz w:val="32"/>
          <w:szCs w:val="32"/>
        </w:rPr>
        <w:t>号</w:t>
      </w:r>
      <w:r w:rsidRPr="00152B22">
        <w:rPr>
          <w:rFonts w:ascii="仿宋_GB2312" w:eastAsia="仿宋_GB2312"/>
          <w:sz w:val="32"/>
          <w:szCs w:val="32"/>
        </w:rPr>
        <w:t xml:space="preserve"> </w:t>
      </w:r>
    </w:p>
    <w:p w:rsidR="00B917B3" w:rsidRDefault="00B917B3" w:rsidP="006A132A">
      <w:pPr>
        <w:jc w:val="center"/>
        <w:rPr>
          <w:b/>
          <w:sz w:val="32"/>
          <w:szCs w:val="32"/>
        </w:rPr>
      </w:pPr>
      <w:r>
        <w:rPr>
          <w:b/>
          <w:sz w:val="32"/>
          <w:szCs w:val="32"/>
        </w:rPr>
        <w:t xml:space="preserve">  </w:t>
      </w:r>
    </w:p>
    <w:p w:rsidR="00DA0377" w:rsidRPr="008038CB" w:rsidRDefault="009B6030" w:rsidP="008038CB">
      <w:pPr>
        <w:jc w:val="center"/>
        <w:rPr>
          <w:b/>
          <w:sz w:val="44"/>
          <w:szCs w:val="44"/>
        </w:rPr>
      </w:pPr>
      <w:r w:rsidRPr="00C34E91">
        <w:rPr>
          <w:rFonts w:asciiTheme="majorEastAsia" w:eastAsiaTheme="majorEastAsia" w:hAnsiTheme="majorEastAsia" w:hint="eastAsia"/>
          <w:b/>
          <w:bCs/>
          <w:sz w:val="44"/>
          <w:szCs w:val="44"/>
        </w:rPr>
        <w:t>关于印发《</w:t>
      </w:r>
      <w:r w:rsidR="008038CB" w:rsidRPr="00EB55E4">
        <w:rPr>
          <w:b/>
          <w:sz w:val="44"/>
          <w:szCs w:val="44"/>
        </w:rPr>
        <w:t>中山医学院学生奖助学金</w:t>
      </w:r>
      <w:r w:rsidR="008038CB" w:rsidRPr="00EB55E4">
        <w:rPr>
          <w:rFonts w:hint="eastAsia"/>
          <w:b/>
          <w:sz w:val="44"/>
          <w:szCs w:val="44"/>
        </w:rPr>
        <w:t>评选细则</w:t>
      </w:r>
      <w:r w:rsidR="00577DE9" w:rsidRPr="00577DE9">
        <w:rPr>
          <w:rFonts w:asciiTheme="majorEastAsia" w:eastAsiaTheme="majorEastAsia" w:hAnsiTheme="majorEastAsia" w:hint="eastAsia"/>
          <w:b/>
          <w:bCs/>
          <w:sz w:val="44"/>
          <w:szCs w:val="44"/>
        </w:rPr>
        <w:t>》</w:t>
      </w:r>
      <w:r w:rsidRPr="00C34E91">
        <w:rPr>
          <w:rFonts w:asciiTheme="majorEastAsia" w:eastAsiaTheme="majorEastAsia" w:hAnsiTheme="majorEastAsia" w:hint="eastAsia"/>
          <w:b/>
          <w:bCs/>
          <w:sz w:val="44"/>
          <w:szCs w:val="44"/>
        </w:rPr>
        <w:t>的通知</w:t>
      </w:r>
    </w:p>
    <w:p w:rsidR="00B917B3" w:rsidRPr="00C34E91" w:rsidRDefault="00B917B3" w:rsidP="00577DE9">
      <w:pPr>
        <w:ind w:rightChars="-182" w:right="-382"/>
        <w:jc w:val="left"/>
        <w:rPr>
          <w:rFonts w:asciiTheme="majorEastAsia" w:eastAsiaTheme="majorEastAsia" w:hAnsiTheme="majorEastAsia"/>
          <w:sz w:val="44"/>
          <w:szCs w:val="44"/>
        </w:rPr>
      </w:pPr>
    </w:p>
    <w:p w:rsidR="00B917B3" w:rsidRPr="008038CB" w:rsidRDefault="00B917B3" w:rsidP="00C34E91">
      <w:pPr>
        <w:spacing w:line="360" w:lineRule="auto"/>
        <w:rPr>
          <w:rFonts w:ascii="仿宋_GB2312" w:eastAsia="仿宋_GB2312"/>
          <w:sz w:val="32"/>
          <w:szCs w:val="32"/>
        </w:rPr>
      </w:pPr>
      <w:r w:rsidRPr="00C34E91">
        <w:rPr>
          <w:rFonts w:ascii="仿宋_GB2312" w:eastAsia="仿宋_GB2312" w:hint="eastAsia"/>
          <w:sz w:val="32"/>
          <w:szCs w:val="32"/>
        </w:rPr>
        <w:t>各系（教研室）、</w:t>
      </w:r>
      <w:r w:rsidRPr="008038CB">
        <w:rPr>
          <w:rFonts w:ascii="仿宋_GB2312" w:eastAsia="仿宋_GB2312" w:hint="eastAsia"/>
          <w:sz w:val="32"/>
          <w:szCs w:val="32"/>
        </w:rPr>
        <w:t>所、中心：</w:t>
      </w:r>
    </w:p>
    <w:p w:rsidR="00DA0377" w:rsidRPr="008038CB" w:rsidRDefault="008038CB" w:rsidP="008038CB">
      <w:pPr>
        <w:spacing w:line="360" w:lineRule="auto"/>
        <w:rPr>
          <w:rFonts w:ascii="仿宋_GB2312" w:eastAsia="仿宋_GB2312"/>
          <w:sz w:val="32"/>
          <w:szCs w:val="32"/>
        </w:rPr>
      </w:pPr>
      <w:r>
        <w:rPr>
          <w:rFonts w:ascii="仿宋_GB2312" w:eastAsia="仿宋_GB2312" w:hint="eastAsia"/>
          <w:sz w:val="32"/>
          <w:szCs w:val="32"/>
        </w:rPr>
        <w:t xml:space="preserve">    </w:t>
      </w:r>
      <w:r w:rsidR="00704E9D" w:rsidRPr="008038CB">
        <w:rPr>
          <w:rFonts w:ascii="仿宋_GB2312" w:eastAsia="仿宋_GB2312" w:hint="eastAsia"/>
          <w:sz w:val="32"/>
          <w:szCs w:val="32"/>
        </w:rPr>
        <w:t>经研究决定，现印发《</w:t>
      </w:r>
      <w:r w:rsidRPr="008038CB">
        <w:rPr>
          <w:rFonts w:ascii="仿宋_GB2312" w:eastAsia="仿宋_GB2312"/>
          <w:sz w:val="32"/>
          <w:szCs w:val="32"/>
        </w:rPr>
        <w:t>中山医学院学生奖助学金</w:t>
      </w:r>
      <w:r w:rsidRPr="008038CB">
        <w:rPr>
          <w:rFonts w:ascii="仿宋_GB2312" w:eastAsia="仿宋_GB2312" w:hint="eastAsia"/>
          <w:sz w:val="32"/>
          <w:szCs w:val="32"/>
        </w:rPr>
        <w:t>评选细则</w:t>
      </w:r>
      <w:r w:rsidR="00704E9D" w:rsidRPr="00646600">
        <w:rPr>
          <w:rFonts w:ascii="仿宋_GB2312" w:eastAsia="仿宋_GB2312" w:hAnsi="仿宋" w:hint="eastAsia"/>
          <w:bCs/>
          <w:sz w:val="32"/>
          <w:szCs w:val="32"/>
        </w:rPr>
        <w:t>》</w:t>
      </w:r>
      <w:r w:rsidR="00704E9D" w:rsidRPr="00577DE9">
        <w:rPr>
          <w:rFonts w:ascii="仿宋_GB2312" w:eastAsia="仿宋_GB2312" w:hint="eastAsia"/>
          <w:sz w:val="32"/>
          <w:szCs w:val="32"/>
        </w:rPr>
        <w:t>，</w:t>
      </w:r>
      <w:r w:rsidR="00704E9D" w:rsidRPr="00C34E91">
        <w:rPr>
          <w:rFonts w:ascii="仿宋_GB2312" w:eastAsia="仿宋_GB2312" w:hAnsi="仿宋" w:hint="eastAsia"/>
          <w:bCs/>
          <w:sz w:val="32"/>
          <w:szCs w:val="32"/>
        </w:rPr>
        <w:t>请遵照执行。</w:t>
      </w:r>
      <w:r w:rsidR="00C66D04">
        <w:rPr>
          <w:rFonts w:ascii="仿宋_GB2312" w:eastAsia="仿宋_GB2312" w:hAnsi="仿宋" w:hint="eastAsia"/>
          <w:bCs/>
          <w:sz w:val="32"/>
          <w:szCs w:val="32"/>
        </w:rPr>
        <w:t xml:space="preserve">   </w:t>
      </w:r>
    </w:p>
    <w:p w:rsidR="00DA0377" w:rsidRPr="00C34E91" w:rsidRDefault="00704E9D" w:rsidP="00C34E91">
      <w:pPr>
        <w:widowControl/>
        <w:adjustRightInd w:val="0"/>
        <w:snapToGrid w:val="0"/>
        <w:spacing w:line="360" w:lineRule="auto"/>
        <w:jc w:val="left"/>
        <w:rPr>
          <w:rFonts w:ascii="仿宋_GB2312" w:eastAsia="仿宋_GB2312" w:hAnsi="仿宋"/>
          <w:bCs/>
          <w:color w:val="000000"/>
          <w:sz w:val="32"/>
          <w:szCs w:val="32"/>
        </w:rPr>
      </w:pPr>
      <w:r w:rsidRPr="00C34E91">
        <w:rPr>
          <w:rFonts w:ascii="仿宋_GB2312" w:eastAsia="仿宋_GB2312" w:hAnsi="仿宋" w:hint="eastAsia"/>
          <w:bCs/>
          <w:sz w:val="32"/>
          <w:szCs w:val="32"/>
        </w:rPr>
        <w:t xml:space="preserve">    特此通知。</w:t>
      </w:r>
    </w:p>
    <w:p w:rsidR="00C34E91" w:rsidRDefault="00C34E91" w:rsidP="00C34E91">
      <w:pPr>
        <w:pStyle w:val="aa"/>
        <w:snapToGrid w:val="0"/>
        <w:spacing w:before="0" w:beforeAutospacing="0" w:after="0" w:afterAutospacing="0"/>
        <w:ind w:firstLine="660"/>
        <w:rPr>
          <w:rFonts w:ascii="仿宋_GB2312" w:eastAsia="仿宋_GB2312" w:hAnsi="Calibri" w:cs="Times New Roman"/>
          <w:bCs/>
          <w:color w:val="000000"/>
          <w:kern w:val="2"/>
          <w:sz w:val="32"/>
          <w:szCs w:val="32"/>
        </w:rPr>
      </w:pPr>
    </w:p>
    <w:p w:rsidR="00376F89" w:rsidRPr="00577DE9" w:rsidRDefault="00376F89" w:rsidP="00000D85">
      <w:pPr>
        <w:pStyle w:val="aa"/>
        <w:snapToGrid w:val="0"/>
        <w:spacing w:before="0" w:beforeAutospacing="0" w:after="0" w:afterAutospacing="0"/>
        <w:ind w:left="1120" w:hangingChars="350" w:hanging="1120"/>
        <w:rPr>
          <w:rFonts w:ascii="仿宋_GB2312" w:eastAsia="仿宋_GB2312" w:hAnsi="Calibri" w:cs="Times New Roman"/>
          <w:kern w:val="2"/>
          <w:sz w:val="32"/>
          <w:szCs w:val="32"/>
        </w:rPr>
      </w:pPr>
      <w:r w:rsidRPr="00C34E91">
        <w:rPr>
          <w:rFonts w:ascii="仿宋_GB2312" w:eastAsia="仿宋_GB2312" w:hint="eastAsia"/>
          <w:bCs/>
          <w:color w:val="000000"/>
          <w:sz w:val="32"/>
          <w:szCs w:val="32"/>
        </w:rPr>
        <w:t>附</w:t>
      </w:r>
      <w:r w:rsidRPr="00577DE9">
        <w:rPr>
          <w:rFonts w:ascii="仿宋_GB2312" w:eastAsia="仿宋_GB2312" w:hAnsi="Calibri" w:cs="Times New Roman" w:hint="eastAsia"/>
          <w:kern w:val="2"/>
          <w:sz w:val="32"/>
          <w:szCs w:val="32"/>
        </w:rPr>
        <w:t>件：</w:t>
      </w:r>
      <w:r w:rsidR="00586B98" w:rsidRPr="00577DE9">
        <w:rPr>
          <w:rFonts w:ascii="仿宋_GB2312" w:eastAsia="仿宋_GB2312" w:hAnsi="Calibri" w:cs="Times New Roman"/>
          <w:kern w:val="2"/>
          <w:sz w:val="32"/>
          <w:szCs w:val="32"/>
        </w:rPr>
        <w:t xml:space="preserve"> </w:t>
      </w:r>
      <w:r w:rsidR="00D72526">
        <w:rPr>
          <w:rFonts w:ascii="仿宋_GB2312" w:eastAsia="仿宋_GB2312" w:hAnsi="Calibri" w:cs="Times New Roman" w:hint="eastAsia"/>
          <w:kern w:val="2"/>
          <w:sz w:val="32"/>
          <w:szCs w:val="32"/>
        </w:rPr>
        <w:t>《</w:t>
      </w:r>
      <w:r w:rsidR="00F80C8D" w:rsidRPr="008038CB">
        <w:rPr>
          <w:rFonts w:ascii="仿宋_GB2312" w:eastAsia="仿宋_GB2312"/>
          <w:sz w:val="32"/>
          <w:szCs w:val="32"/>
        </w:rPr>
        <w:t>中山医学院学生奖助学金</w:t>
      </w:r>
      <w:r w:rsidR="00F80C8D" w:rsidRPr="008038CB">
        <w:rPr>
          <w:rFonts w:ascii="仿宋_GB2312" w:eastAsia="仿宋_GB2312" w:hint="eastAsia"/>
          <w:sz w:val="32"/>
          <w:szCs w:val="32"/>
        </w:rPr>
        <w:t>评选细则</w:t>
      </w:r>
      <w:r w:rsidR="00577DE9" w:rsidRPr="00577DE9">
        <w:rPr>
          <w:rFonts w:ascii="仿宋_GB2312" w:eastAsia="仿宋_GB2312" w:hAnsi="Calibri" w:cs="Times New Roman" w:hint="eastAsia"/>
          <w:kern w:val="2"/>
          <w:sz w:val="32"/>
          <w:szCs w:val="32"/>
        </w:rPr>
        <w:t>》</w:t>
      </w:r>
    </w:p>
    <w:p w:rsidR="00A8607C" w:rsidRPr="00C34E91" w:rsidRDefault="00A8607C" w:rsidP="00C34E91">
      <w:pPr>
        <w:widowControl/>
        <w:adjustRightInd w:val="0"/>
        <w:snapToGrid w:val="0"/>
        <w:spacing w:line="560" w:lineRule="exact"/>
        <w:ind w:firstLineChars="1200" w:firstLine="3840"/>
        <w:jc w:val="left"/>
        <w:rPr>
          <w:rFonts w:ascii="仿宋_GB2312" w:eastAsia="仿宋_GB2312"/>
          <w:bCs/>
          <w:color w:val="000000"/>
          <w:sz w:val="32"/>
          <w:szCs w:val="32"/>
        </w:rPr>
      </w:pPr>
    </w:p>
    <w:p w:rsidR="00704E9D" w:rsidRPr="00C34E91" w:rsidRDefault="00704E9D" w:rsidP="00C34E91">
      <w:pPr>
        <w:widowControl/>
        <w:adjustRightInd w:val="0"/>
        <w:snapToGrid w:val="0"/>
        <w:spacing w:line="560" w:lineRule="exact"/>
        <w:ind w:firstLineChars="1750" w:firstLine="5600"/>
        <w:jc w:val="left"/>
        <w:rPr>
          <w:rFonts w:ascii="仿宋_GB2312" w:eastAsia="仿宋_GB2312"/>
          <w:bCs/>
          <w:color w:val="000000"/>
          <w:sz w:val="32"/>
          <w:szCs w:val="32"/>
        </w:rPr>
      </w:pPr>
      <w:r w:rsidRPr="00C34E91">
        <w:rPr>
          <w:rFonts w:ascii="仿宋_GB2312" w:eastAsia="仿宋_GB2312" w:hint="eastAsia"/>
          <w:bCs/>
          <w:color w:val="000000"/>
          <w:sz w:val="32"/>
          <w:szCs w:val="32"/>
        </w:rPr>
        <w:t>中山医学院</w:t>
      </w:r>
    </w:p>
    <w:p w:rsidR="00A8607C" w:rsidRPr="00DE7780" w:rsidRDefault="00704E9D" w:rsidP="00C34E91">
      <w:pPr>
        <w:widowControl/>
        <w:adjustRightInd w:val="0"/>
        <w:snapToGrid w:val="0"/>
        <w:spacing w:line="560" w:lineRule="exact"/>
        <w:ind w:firstLineChars="1650" w:firstLine="5280"/>
        <w:jc w:val="left"/>
        <w:rPr>
          <w:rFonts w:ascii="仿宋_GB2312" w:eastAsia="仿宋_GB2312"/>
          <w:bCs/>
          <w:color w:val="000000"/>
          <w:sz w:val="32"/>
          <w:szCs w:val="32"/>
        </w:rPr>
      </w:pPr>
      <w:r w:rsidRPr="00C34E91">
        <w:rPr>
          <w:rFonts w:ascii="仿宋_GB2312" w:eastAsia="仿宋_GB2312" w:hint="eastAsia"/>
          <w:bCs/>
          <w:color w:val="000000"/>
          <w:sz w:val="32"/>
          <w:szCs w:val="32"/>
        </w:rPr>
        <w:t>201</w:t>
      </w:r>
      <w:r w:rsidR="00051B5F">
        <w:rPr>
          <w:rFonts w:ascii="仿宋_GB2312" w:eastAsia="仿宋_GB2312" w:hint="eastAsia"/>
          <w:bCs/>
          <w:color w:val="000000"/>
          <w:sz w:val="32"/>
          <w:szCs w:val="32"/>
        </w:rPr>
        <w:t>6</w:t>
      </w:r>
      <w:r w:rsidRPr="00C34E91">
        <w:rPr>
          <w:rFonts w:ascii="仿宋_GB2312" w:eastAsia="仿宋_GB2312" w:hint="eastAsia"/>
          <w:bCs/>
          <w:color w:val="000000"/>
          <w:sz w:val="32"/>
          <w:szCs w:val="32"/>
        </w:rPr>
        <w:t>年</w:t>
      </w:r>
      <w:r w:rsidR="00051B5F">
        <w:rPr>
          <w:rFonts w:ascii="仿宋_GB2312" w:eastAsia="仿宋_GB2312" w:hint="eastAsia"/>
          <w:bCs/>
          <w:color w:val="000000"/>
          <w:sz w:val="32"/>
          <w:szCs w:val="32"/>
        </w:rPr>
        <w:t>9</w:t>
      </w:r>
      <w:r w:rsidRPr="00C34E91">
        <w:rPr>
          <w:rFonts w:ascii="仿宋_GB2312" w:eastAsia="仿宋_GB2312" w:hint="eastAsia"/>
          <w:bCs/>
          <w:color w:val="000000"/>
          <w:sz w:val="32"/>
          <w:szCs w:val="32"/>
        </w:rPr>
        <w:t>月</w:t>
      </w:r>
      <w:r w:rsidR="0095713E">
        <w:rPr>
          <w:rFonts w:ascii="仿宋_GB2312" w:eastAsia="仿宋_GB2312" w:hint="eastAsia"/>
          <w:bCs/>
          <w:color w:val="000000"/>
          <w:sz w:val="32"/>
          <w:szCs w:val="32"/>
        </w:rPr>
        <w:t>21</w:t>
      </w:r>
      <w:r w:rsidRPr="00DE7780">
        <w:rPr>
          <w:rFonts w:ascii="仿宋_GB2312" w:eastAsia="仿宋_GB2312" w:hint="eastAsia"/>
          <w:bCs/>
          <w:color w:val="000000"/>
          <w:sz w:val="32"/>
          <w:szCs w:val="32"/>
        </w:rPr>
        <w:t>日</w:t>
      </w:r>
    </w:p>
    <w:p w:rsidR="00704E9D" w:rsidRDefault="00704E9D" w:rsidP="00704E9D">
      <w:pPr>
        <w:adjustRightInd w:val="0"/>
        <w:snapToGrid w:val="0"/>
        <w:spacing w:line="680" w:lineRule="exact"/>
        <w:jc w:val="center"/>
        <w:rPr>
          <w:rFonts w:ascii="仿宋_GB2312" w:eastAsia="仿宋_GB2312"/>
          <w:bCs/>
          <w:color w:val="000000"/>
          <w:sz w:val="32"/>
          <w:szCs w:val="32"/>
        </w:rPr>
      </w:pPr>
    </w:p>
    <w:p w:rsidR="00226ED7" w:rsidRPr="00704E9D" w:rsidRDefault="00226ED7" w:rsidP="00704E9D">
      <w:pPr>
        <w:adjustRightInd w:val="0"/>
        <w:snapToGrid w:val="0"/>
        <w:spacing w:line="680" w:lineRule="exact"/>
        <w:jc w:val="center"/>
        <w:rPr>
          <w:rFonts w:ascii="仿宋_GB2312" w:eastAsia="仿宋_GB2312"/>
          <w:bCs/>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704E9D" w:rsidRPr="00704E9D" w:rsidTr="008010F8">
        <w:tc>
          <w:tcPr>
            <w:tcW w:w="8522" w:type="dxa"/>
            <w:tcBorders>
              <w:top w:val="single" w:sz="4" w:space="0" w:color="auto"/>
              <w:left w:val="nil"/>
              <w:bottom w:val="single" w:sz="4" w:space="0" w:color="auto"/>
              <w:right w:val="nil"/>
            </w:tcBorders>
            <w:shd w:val="clear" w:color="auto" w:fill="auto"/>
          </w:tcPr>
          <w:p w:rsidR="00704E9D" w:rsidRPr="00704E9D" w:rsidRDefault="00704E9D" w:rsidP="0087116A">
            <w:pPr>
              <w:widowControl/>
              <w:spacing w:line="520" w:lineRule="exact"/>
              <w:jc w:val="left"/>
              <w:rPr>
                <w:rFonts w:ascii="仿宋_GB2312" w:eastAsia="仿宋_GB2312" w:hAnsi="宋体" w:cs="宋体"/>
                <w:kern w:val="0"/>
                <w:sz w:val="32"/>
                <w:szCs w:val="32"/>
              </w:rPr>
            </w:pPr>
            <w:r w:rsidRPr="00704E9D">
              <w:rPr>
                <w:rFonts w:ascii="仿宋_GB2312" w:eastAsia="仿宋_GB2312" w:hAnsi="宋体" w:cs="宋体" w:hint="eastAsia"/>
                <w:kern w:val="0"/>
                <w:sz w:val="32"/>
                <w:szCs w:val="32"/>
              </w:rPr>
              <w:t xml:space="preserve">中山医学院                    </w:t>
            </w:r>
            <w:r w:rsidR="00586B98">
              <w:rPr>
                <w:rFonts w:ascii="仿宋_GB2312" w:eastAsia="仿宋_GB2312" w:hAnsi="宋体" w:cs="宋体" w:hint="eastAsia"/>
                <w:kern w:val="0"/>
                <w:sz w:val="32"/>
                <w:szCs w:val="32"/>
              </w:rPr>
              <w:t xml:space="preserve">  </w:t>
            </w:r>
            <w:r w:rsidRPr="00704E9D">
              <w:rPr>
                <w:rFonts w:ascii="仿宋_GB2312" w:eastAsia="仿宋_GB2312" w:hAnsi="宋体" w:cs="宋体" w:hint="eastAsia"/>
                <w:kern w:val="0"/>
                <w:sz w:val="32"/>
                <w:szCs w:val="32"/>
              </w:rPr>
              <w:t>201</w:t>
            </w:r>
            <w:r w:rsidR="00051B5F">
              <w:rPr>
                <w:rFonts w:ascii="仿宋_GB2312" w:eastAsia="仿宋_GB2312" w:hAnsi="宋体" w:cs="宋体" w:hint="eastAsia"/>
                <w:kern w:val="0"/>
                <w:sz w:val="32"/>
                <w:szCs w:val="32"/>
              </w:rPr>
              <w:t>6</w:t>
            </w:r>
            <w:r w:rsidRPr="00704E9D">
              <w:rPr>
                <w:rFonts w:ascii="仿宋_GB2312" w:eastAsia="仿宋_GB2312" w:hAnsi="宋体" w:cs="宋体" w:hint="eastAsia"/>
                <w:kern w:val="0"/>
                <w:sz w:val="32"/>
                <w:szCs w:val="32"/>
              </w:rPr>
              <w:t>年</w:t>
            </w:r>
            <w:r w:rsidR="00051B5F">
              <w:rPr>
                <w:rFonts w:ascii="仿宋_GB2312" w:eastAsia="仿宋_GB2312" w:hAnsi="宋体" w:cs="宋体" w:hint="eastAsia"/>
                <w:kern w:val="0"/>
                <w:sz w:val="32"/>
                <w:szCs w:val="32"/>
              </w:rPr>
              <w:t>9</w:t>
            </w:r>
            <w:r w:rsidRPr="00704E9D">
              <w:rPr>
                <w:rFonts w:ascii="仿宋_GB2312" w:eastAsia="仿宋_GB2312" w:hAnsi="宋体" w:cs="宋体" w:hint="eastAsia"/>
                <w:kern w:val="0"/>
                <w:sz w:val="32"/>
                <w:szCs w:val="32"/>
              </w:rPr>
              <w:t>月</w:t>
            </w:r>
            <w:r w:rsidR="0095713E">
              <w:rPr>
                <w:rFonts w:ascii="仿宋_GB2312" w:eastAsia="仿宋_GB2312" w:hAnsi="宋体" w:cs="宋体" w:hint="eastAsia"/>
                <w:kern w:val="0"/>
                <w:sz w:val="32"/>
                <w:szCs w:val="32"/>
              </w:rPr>
              <w:t>21</w:t>
            </w:r>
            <w:r w:rsidRPr="00704E9D">
              <w:rPr>
                <w:rFonts w:ascii="仿宋_GB2312" w:eastAsia="仿宋_GB2312" w:hAnsi="宋体" w:cs="宋体" w:hint="eastAsia"/>
                <w:kern w:val="0"/>
                <w:sz w:val="32"/>
                <w:szCs w:val="32"/>
              </w:rPr>
              <w:t>日印发</w:t>
            </w:r>
          </w:p>
        </w:tc>
      </w:tr>
    </w:tbl>
    <w:p w:rsidR="00646600" w:rsidRDefault="00704E9D" w:rsidP="00704E9D">
      <w:pPr>
        <w:widowControl/>
        <w:spacing w:line="520" w:lineRule="exact"/>
        <w:jc w:val="left"/>
        <w:rPr>
          <w:rFonts w:ascii="仿宋_GB2312" w:eastAsia="仿宋_GB2312" w:hAnsi="宋体" w:cs="宋体"/>
          <w:color w:val="000000"/>
          <w:kern w:val="0"/>
          <w:sz w:val="32"/>
          <w:szCs w:val="32"/>
        </w:rPr>
      </w:pPr>
      <w:r w:rsidRPr="00704E9D">
        <w:rPr>
          <w:rFonts w:ascii="仿宋_GB2312" w:eastAsia="仿宋_GB2312" w:hAnsi="宋体" w:cs="宋体" w:hint="eastAsia"/>
          <w:color w:val="000000"/>
          <w:kern w:val="0"/>
          <w:sz w:val="32"/>
          <w:szCs w:val="32"/>
        </w:rPr>
        <w:lastRenderedPageBreak/>
        <w:t xml:space="preserve">  </w:t>
      </w:r>
    </w:p>
    <w:p w:rsidR="0029032B" w:rsidRPr="008038CB" w:rsidRDefault="00704E9D" w:rsidP="008038CB">
      <w:pPr>
        <w:widowControl/>
        <w:spacing w:line="520" w:lineRule="exact"/>
        <w:jc w:val="left"/>
        <w:rPr>
          <w:rFonts w:ascii="仿宋" w:eastAsia="仿宋" w:hAnsi="仿宋"/>
          <w:sz w:val="32"/>
          <w:szCs w:val="32"/>
        </w:rPr>
      </w:pPr>
      <w:r w:rsidRPr="008038CB">
        <w:rPr>
          <w:rFonts w:ascii="仿宋" w:eastAsia="仿宋" w:hAnsi="仿宋" w:hint="eastAsia"/>
          <w:sz w:val="32"/>
          <w:szCs w:val="32"/>
        </w:rPr>
        <w:t>附件：</w:t>
      </w:r>
    </w:p>
    <w:p w:rsidR="008038CB" w:rsidRPr="00EB55E4" w:rsidRDefault="008038CB" w:rsidP="008038CB">
      <w:pPr>
        <w:jc w:val="center"/>
        <w:rPr>
          <w:b/>
          <w:sz w:val="44"/>
          <w:szCs w:val="44"/>
        </w:rPr>
      </w:pPr>
      <w:r w:rsidRPr="00EB55E4">
        <w:rPr>
          <w:b/>
          <w:sz w:val="44"/>
          <w:szCs w:val="44"/>
        </w:rPr>
        <w:t>中山医学院学生奖助学金</w:t>
      </w:r>
      <w:r w:rsidRPr="00EB55E4">
        <w:rPr>
          <w:rFonts w:hint="eastAsia"/>
          <w:b/>
          <w:sz w:val="44"/>
          <w:szCs w:val="44"/>
        </w:rPr>
        <w:t>评选细则</w:t>
      </w:r>
    </w:p>
    <w:p w:rsidR="008038CB" w:rsidRPr="00EB55E4" w:rsidRDefault="008038CB" w:rsidP="008038CB">
      <w:pPr>
        <w:jc w:val="center"/>
        <w:rPr>
          <w:sz w:val="44"/>
          <w:szCs w:val="44"/>
        </w:rPr>
      </w:pPr>
    </w:p>
    <w:p w:rsidR="008038CB" w:rsidRDefault="008038CB" w:rsidP="008038CB"/>
    <w:p w:rsidR="008038CB" w:rsidRPr="00EB55E4" w:rsidRDefault="008038CB" w:rsidP="008038CB">
      <w:pPr>
        <w:ind w:firstLineChars="200" w:firstLine="420"/>
        <w:rPr>
          <w:rFonts w:ascii="仿宋" w:eastAsia="仿宋" w:hAnsi="仿宋"/>
          <w:sz w:val="30"/>
          <w:szCs w:val="30"/>
        </w:rPr>
      </w:pPr>
      <w:r>
        <w:rPr>
          <w:rFonts w:hint="eastAsia"/>
        </w:rPr>
        <w:t xml:space="preserve"> </w:t>
      </w:r>
      <w:r w:rsidRPr="00EB55E4">
        <w:rPr>
          <w:rFonts w:ascii="仿宋" w:eastAsia="仿宋" w:hAnsi="仿宋"/>
          <w:sz w:val="30"/>
          <w:szCs w:val="30"/>
        </w:rPr>
        <w:t xml:space="preserve"> </w:t>
      </w:r>
      <w:r w:rsidRPr="00EB55E4">
        <w:rPr>
          <w:rFonts w:ascii="仿宋" w:eastAsia="仿宋" w:hAnsi="仿宋" w:hint="eastAsia"/>
          <w:sz w:val="30"/>
          <w:szCs w:val="30"/>
        </w:rPr>
        <w:t>为了全面贯彻党和国家的教育方针，促进学生综合素质的全面发展，培养学生的创新精神和实践能力，鼓励学生刻苦学习、奋发向上，成为有理想、有道德、有文化、有纪律的社会</w:t>
      </w:r>
      <w:bookmarkStart w:id="0" w:name="_GoBack"/>
      <w:bookmarkEnd w:id="0"/>
      <w:r w:rsidRPr="00EB55E4">
        <w:rPr>
          <w:rFonts w:ascii="仿宋" w:eastAsia="仿宋" w:hAnsi="仿宋" w:hint="eastAsia"/>
          <w:sz w:val="30"/>
          <w:szCs w:val="30"/>
        </w:rPr>
        <w:t>主义建设者和接班人，建设优良的校风和学风，根据《普通高等学校学生管理规定》及《中山大学学生管理规定》，结合我院实际情况，特制订本细则。</w:t>
      </w:r>
    </w:p>
    <w:p w:rsidR="008038CB" w:rsidRPr="00EB55E4" w:rsidRDefault="008038CB" w:rsidP="008038CB">
      <w:pPr>
        <w:rPr>
          <w:rFonts w:ascii="仿宋" w:eastAsia="仿宋" w:hAnsi="仿宋"/>
          <w:sz w:val="30"/>
          <w:szCs w:val="30"/>
        </w:rPr>
      </w:pPr>
    </w:p>
    <w:p w:rsidR="008038CB" w:rsidRPr="00EB55E4" w:rsidRDefault="008038CB" w:rsidP="008038CB">
      <w:pPr>
        <w:ind w:firstLine="562"/>
        <w:rPr>
          <w:rFonts w:ascii="仿宋" w:eastAsia="仿宋" w:hAnsi="仿宋"/>
          <w:b/>
          <w:sz w:val="30"/>
          <w:szCs w:val="30"/>
        </w:rPr>
      </w:pPr>
      <w:r w:rsidRPr="00EB55E4">
        <w:rPr>
          <w:rFonts w:ascii="仿宋" w:eastAsia="仿宋" w:hAnsi="仿宋" w:hint="eastAsia"/>
          <w:b/>
          <w:sz w:val="30"/>
          <w:szCs w:val="30"/>
        </w:rPr>
        <w:t>一、奖助学金评选时间</w:t>
      </w:r>
    </w:p>
    <w:p w:rsidR="008038CB" w:rsidRPr="00EB55E4" w:rsidRDefault="008038CB" w:rsidP="008038CB">
      <w:pPr>
        <w:ind w:firstLineChars="200" w:firstLine="600"/>
        <w:rPr>
          <w:rFonts w:ascii="仿宋" w:eastAsia="仿宋" w:hAnsi="仿宋"/>
          <w:sz w:val="30"/>
          <w:szCs w:val="30"/>
        </w:rPr>
      </w:pPr>
      <w:r w:rsidRPr="00EB55E4">
        <w:rPr>
          <w:rFonts w:ascii="仿宋" w:eastAsia="仿宋" w:hAnsi="仿宋" w:hint="eastAsia"/>
          <w:sz w:val="30"/>
          <w:szCs w:val="30"/>
        </w:rPr>
        <w:t>1、每年</w:t>
      </w:r>
      <w:r w:rsidRPr="00EB55E4">
        <w:rPr>
          <w:rFonts w:ascii="仿宋" w:eastAsia="仿宋" w:hAnsi="仿宋"/>
          <w:sz w:val="30"/>
          <w:szCs w:val="30"/>
        </w:rPr>
        <w:t>5</w:t>
      </w:r>
      <w:r w:rsidRPr="00EB55E4">
        <w:rPr>
          <w:rFonts w:ascii="仿宋" w:eastAsia="仿宋" w:hAnsi="仿宋" w:hint="eastAsia"/>
          <w:sz w:val="30"/>
          <w:szCs w:val="30"/>
        </w:rPr>
        <w:t>月中旬，</w:t>
      </w:r>
      <w:proofErr w:type="gramStart"/>
      <w:r w:rsidRPr="00EB55E4">
        <w:rPr>
          <w:rFonts w:ascii="仿宋" w:eastAsia="仿宋" w:hAnsi="仿宋" w:hint="eastAsia"/>
          <w:sz w:val="30"/>
          <w:szCs w:val="30"/>
        </w:rPr>
        <w:t>学工办</w:t>
      </w:r>
      <w:proofErr w:type="gramEnd"/>
      <w:r w:rsidRPr="00EB55E4">
        <w:rPr>
          <w:rFonts w:ascii="仿宋" w:eastAsia="仿宋" w:hAnsi="仿宋" w:hint="eastAsia"/>
          <w:sz w:val="30"/>
          <w:szCs w:val="30"/>
        </w:rPr>
        <w:t>完成对学生综合测评条例的修订，并向学校相关部门报备；</w:t>
      </w:r>
    </w:p>
    <w:p w:rsidR="008038CB" w:rsidRPr="00EB55E4" w:rsidRDefault="008038CB" w:rsidP="008038CB">
      <w:pPr>
        <w:ind w:firstLineChars="200" w:firstLine="600"/>
        <w:rPr>
          <w:rFonts w:ascii="仿宋" w:eastAsia="仿宋" w:hAnsi="仿宋"/>
          <w:sz w:val="30"/>
          <w:szCs w:val="30"/>
        </w:rPr>
      </w:pPr>
      <w:r w:rsidRPr="00EB55E4">
        <w:rPr>
          <w:rFonts w:ascii="仿宋" w:eastAsia="仿宋" w:hAnsi="仿宋" w:hint="eastAsia"/>
          <w:sz w:val="30"/>
          <w:szCs w:val="30"/>
        </w:rPr>
        <w:t>2、每年5月下旬，各年级共同完成当年需评选的奖助学金项目的确认工作；</w:t>
      </w:r>
    </w:p>
    <w:p w:rsidR="008038CB" w:rsidRPr="00EB55E4" w:rsidRDefault="008038CB" w:rsidP="008038CB">
      <w:pPr>
        <w:ind w:firstLineChars="200" w:firstLine="600"/>
        <w:rPr>
          <w:rFonts w:ascii="仿宋" w:eastAsia="仿宋" w:hAnsi="仿宋"/>
          <w:sz w:val="30"/>
          <w:szCs w:val="30"/>
        </w:rPr>
      </w:pPr>
      <w:r w:rsidRPr="00EB55E4">
        <w:rPr>
          <w:rFonts w:ascii="仿宋" w:eastAsia="仿宋" w:hAnsi="仿宋" w:hint="eastAsia"/>
          <w:sz w:val="30"/>
          <w:szCs w:val="30"/>
        </w:rPr>
        <w:t>3、每年6月上旬，各年级完成对家庭经济困难学生的认定工作；</w:t>
      </w:r>
    </w:p>
    <w:p w:rsidR="008038CB" w:rsidRPr="00EB55E4" w:rsidRDefault="008038CB" w:rsidP="008038CB">
      <w:pPr>
        <w:ind w:firstLineChars="200" w:firstLine="600"/>
        <w:rPr>
          <w:rFonts w:ascii="仿宋" w:eastAsia="仿宋" w:hAnsi="仿宋"/>
          <w:sz w:val="30"/>
          <w:szCs w:val="30"/>
        </w:rPr>
      </w:pPr>
      <w:r w:rsidRPr="00EB55E4">
        <w:rPr>
          <w:rFonts w:ascii="仿宋" w:eastAsia="仿宋" w:hAnsi="仿宋" w:hint="eastAsia"/>
          <w:sz w:val="30"/>
          <w:szCs w:val="30"/>
        </w:rPr>
        <w:t>4、每年</w:t>
      </w:r>
      <w:r w:rsidRPr="00EB55E4">
        <w:rPr>
          <w:rFonts w:ascii="仿宋" w:eastAsia="仿宋" w:hAnsi="仿宋"/>
          <w:sz w:val="30"/>
          <w:szCs w:val="30"/>
        </w:rPr>
        <w:t>9</w:t>
      </w:r>
      <w:r w:rsidRPr="00EB55E4">
        <w:rPr>
          <w:rFonts w:ascii="仿宋" w:eastAsia="仿宋" w:hAnsi="仿宋" w:hint="eastAsia"/>
          <w:sz w:val="30"/>
          <w:szCs w:val="30"/>
        </w:rPr>
        <w:t>月上旬，各年级完成对所有学生综合测评的认定工作；5、每年</w:t>
      </w:r>
      <w:r w:rsidRPr="00EB55E4">
        <w:rPr>
          <w:rFonts w:ascii="仿宋" w:eastAsia="仿宋" w:hAnsi="仿宋"/>
          <w:sz w:val="30"/>
          <w:szCs w:val="30"/>
        </w:rPr>
        <w:t>9</w:t>
      </w:r>
      <w:r w:rsidRPr="00EB55E4">
        <w:rPr>
          <w:rFonts w:ascii="仿宋" w:eastAsia="仿宋" w:hAnsi="仿宋" w:hint="eastAsia"/>
          <w:sz w:val="30"/>
          <w:szCs w:val="30"/>
        </w:rPr>
        <w:t>月中下旬，各年级完成学生奖助学金的初评，并将初评结果予以公示；</w:t>
      </w:r>
    </w:p>
    <w:p w:rsidR="008038CB" w:rsidRPr="00EB55E4" w:rsidRDefault="008038CB" w:rsidP="008038CB">
      <w:pPr>
        <w:ind w:firstLineChars="200" w:firstLine="600"/>
        <w:rPr>
          <w:rFonts w:ascii="仿宋" w:eastAsia="仿宋" w:hAnsi="仿宋"/>
          <w:sz w:val="30"/>
          <w:szCs w:val="30"/>
        </w:rPr>
      </w:pPr>
      <w:r w:rsidRPr="00EB55E4">
        <w:rPr>
          <w:rFonts w:ascii="仿宋" w:eastAsia="仿宋" w:hAnsi="仿宋" w:hint="eastAsia"/>
          <w:sz w:val="30"/>
          <w:szCs w:val="30"/>
        </w:rPr>
        <w:t>6、对于个别学生因特殊原因未能按时参与奖助学金的评选，经学校同意，可统一安排在每年九月统一参与奖助学金的评选；</w:t>
      </w:r>
    </w:p>
    <w:p w:rsidR="008038CB" w:rsidRPr="00EB55E4" w:rsidRDefault="008038CB" w:rsidP="008038CB">
      <w:pPr>
        <w:ind w:firstLineChars="200" w:firstLine="600"/>
        <w:rPr>
          <w:rFonts w:ascii="仿宋" w:eastAsia="仿宋" w:hAnsi="仿宋"/>
          <w:sz w:val="30"/>
          <w:szCs w:val="30"/>
        </w:rPr>
      </w:pPr>
      <w:r w:rsidRPr="00EB55E4">
        <w:rPr>
          <w:rFonts w:ascii="仿宋" w:eastAsia="仿宋" w:hAnsi="仿宋" w:hint="eastAsia"/>
          <w:sz w:val="30"/>
          <w:szCs w:val="30"/>
        </w:rPr>
        <w:t>7、当年新入校的学生助学金的评选统一安排在九月份进行。</w:t>
      </w:r>
    </w:p>
    <w:p w:rsidR="008038CB" w:rsidRPr="00EB55E4" w:rsidRDefault="008038CB" w:rsidP="008038CB">
      <w:pPr>
        <w:ind w:firstLineChars="200" w:firstLine="600"/>
        <w:rPr>
          <w:rFonts w:ascii="仿宋" w:eastAsia="仿宋" w:hAnsi="仿宋"/>
          <w:sz w:val="30"/>
          <w:szCs w:val="30"/>
        </w:rPr>
      </w:pPr>
    </w:p>
    <w:p w:rsidR="008038CB" w:rsidRPr="00EB55E4" w:rsidRDefault="008038CB" w:rsidP="008038CB">
      <w:pPr>
        <w:rPr>
          <w:rFonts w:ascii="仿宋" w:eastAsia="仿宋" w:hAnsi="仿宋"/>
          <w:b/>
          <w:sz w:val="30"/>
          <w:szCs w:val="30"/>
        </w:rPr>
      </w:pPr>
      <w:r w:rsidRPr="00EB55E4">
        <w:rPr>
          <w:rFonts w:ascii="仿宋" w:eastAsia="仿宋" w:hAnsi="仿宋" w:hint="eastAsia"/>
          <w:b/>
          <w:sz w:val="30"/>
          <w:szCs w:val="30"/>
        </w:rPr>
        <w:t>二、奖助学金参评条件</w:t>
      </w:r>
    </w:p>
    <w:p w:rsidR="008038CB" w:rsidRPr="00EB55E4" w:rsidRDefault="008038CB" w:rsidP="008038CB">
      <w:pPr>
        <w:pStyle w:val="a5"/>
        <w:ind w:firstLine="600"/>
        <w:rPr>
          <w:rFonts w:ascii="仿宋" w:eastAsia="仿宋" w:hAnsi="仿宋"/>
          <w:sz w:val="30"/>
          <w:szCs w:val="30"/>
        </w:rPr>
      </w:pPr>
      <w:r w:rsidRPr="00EB55E4">
        <w:rPr>
          <w:rFonts w:ascii="仿宋" w:eastAsia="仿宋" w:hAnsi="仿宋"/>
          <w:sz w:val="30"/>
          <w:szCs w:val="30"/>
        </w:rPr>
        <w:t>1</w:t>
      </w:r>
      <w:r w:rsidRPr="00EB55E4">
        <w:rPr>
          <w:rFonts w:ascii="仿宋" w:eastAsia="仿宋" w:hAnsi="仿宋" w:hint="eastAsia"/>
          <w:sz w:val="30"/>
          <w:szCs w:val="30"/>
        </w:rPr>
        <w:t>、</w:t>
      </w:r>
      <w:proofErr w:type="gramStart"/>
      <w:r w:rsidRPr="00EB55E4">
        <w:rPr>
          <w:rFonts w:ascii="仿宋" w:eastAsia="仿宋" w:hAnsi="仿宋" w:hint="eastAsia"/>
          <w:sz w:val="30"/>
          <w:szCs w:val="30"/>
        </w:rPr>
        <w:t>参评奖</w:t>
      </w:r>
      <w:proofErr w:type="gramEnd"/>
      <w:r w:rsidRPr="00EB55E4">
        <w:rPr>
          <w:rFonts w:ascii="仿宋" w:eastAsia="仿宋" w:hAnsi="仿宋" w:hint="eastAsia"/>
          <w:sz w:val="30"/>
          <w:szCs w:val="30"/>
        </w:rPr>
        <w:t>助学金学生原则上应有参与社会公益活动的经历，对额度高、影响力大奖助学金的评选同等条件下，优先考虑长期参与社会公益活动的学生。对参评学校奖助学金的学生，要求每年应有不少于50小时的社会公益活动经历；</w:t>
      </w:r>
    </w:p>
    <w:p w:rsidR="008038CB" w:rsidRPr="00EB55E4" w:rsidRDefault="008038CB" w:rsidP="008038CB">
      <w:pPr>
        <w:pStyle w:val="a5"/>
        <w:ind w:firstLine="600"/>
        <w:rPr>
          <w:rFonts w:ascii="仿宋" w:eastAsia="仿宋" w:hAnsi="仿宋"/>
          <w:sz w:val="30"/>
          <w:szCs w:val="30"/>
        </w:rPr>
      </w:pPr>
      <w:r w:rsidRPr="00EB55E4">
        <w:rPr>
          <w:rFonts w:ascii="仿宋" w:eastAsia="仿宋" w:hAnsi="仿宋" w:hint="eastAsia"/>
          <w:sz w:val="30"/>
          <w:szCs w:val="30"/>
        </w:rPr>
        <w:t>2、对参评</w:t>
      </w:r>
      <w:r w:rsidRPr="00EB55E4">
        <w:rPr>
          <w:rFonts w:ascii="仿宋" w:eastAsia="仿宋" w:hAnsi="仿宋"/>
          <w:sz w:val="30"/>
          <w:szCs w:val="30"/>
        </w:rPr>
        <w:t>奖学金的</w:t>
      </w:r>
      <w:r w:rsidRPr="00EB55E4">
        <w:rPr>
          <w:rFonts w:ascii="仿宋" w:eastAsia="仿宋" w:hAnsi="仿宋" w:hint="eastAsia"/>
          <w:sz w:val="30"/>
          <w:szCs w:val="30"/>
        </w:rPr>
        <w:t>学生</w:t>
      </w:r>
      <w:r w:rsidRPr="00EB55E4">
        <w:rPr>
          <w:rFonts w:ascii="仿宋" w:eastAsia="仿宋" w:hAnsi="仿宋"/>
          <w:sz w:val="30"/>
          <w:szCs w:val="30"/>
        </w:rPr>
        <w:t>要求其学习成绩优良</w:t>
      </w:r>
      <w:r w:rsidRPr="00EB55E4">
        <w:rPr>
          <w:rFonts w:ascii="仿宋" w:eastAsia="仿宋" w:hAnsi="仿宋" w:hint="eastAsia"/>
          <w:sz w:val="30"/>
          <w:szCs w:val="30"/>
        </w:rPr>
        <w:t>，</w:t>
      </w:r>
      <w:r w:rsidRPr="00EB55E4">
        <w:rPr>
          <w:rFonts w:ascii="仿宋" w:eastAsia="仿宋" w:hAnsi="仿宋"/>
          <w:sz w:val="30"/>
          <w:szCs w:val="30"/>
        </w:rPr>
        <w:t>所有修读的课程无第一次考试不及格情况</w:t>
      </w:r>
      <w:r w:rsidRPr="00EB55E4">
        <w:rPr>
          <w:rFonts w:ascii="仿宋" w:eastAsia="仿宋" w:hAnsi="仿宋" w:hint="eastAsia"/>
          <w:sz w:val="30"/>
          <w:szCs w:val="30"/>
        </w:rPr>
        <w:t>；</w:t>
      </w:r>
    </w:p>
    <w:p w:rsidR="008038CB" w:rsidRPr="00EB55E4" w:rsidRDefault="008038CB" w:rsidP="008038CB">
      <w:pPr>
        <w:pStyle w:val="a5"/>
        <w:ind w:firstLine="600"/>
        <w:rPr>
          <w:rFonts w:ascii="仿宋" w:eastAsia="仿宋" w:hAnsi="仿宋"/>
          <w:sz w:val="30"/>
          <w:szCs w:val="30"/>
        </w:rPr>
      </w:pPr>
      <w:r w:rsidRPr="00EB55E4">
        <w:rPr>
          <w:rFonts w:ascii="仿宋" w:eastAsia="仿宋" w:hAnsi="仿宋"/>
          <w:sz w:val="30"/>
          <w:szCs w:val="30"/>
        </w:rPr>
        <w:t>3</w:t>
      </w:r>
      <w:r w:rsidRPr="00EB55E4">
        <w:rPr>
          <w:rFonts w:ascii="仿宋" w:eastAsia="仿宋" w:hAnsi="仿宋" w:hint="eastAsia"/>
          <w:sz w:val="30"/>
          <w:szCs w:val="30"/>
        </w:rPr>
        <w:t>、学生</w:t>
      </w:r>
      <w:r w:rsidRPr="00EB55E4">
        <w:rPr>
          <w:rFonts w:ascii="仿宋" w:eastAsia="仿宋" w:hAnsi="仿宋"/>
          <w:sz w:val="30"/>
          <w:szCs w:val="30"/>
        </w:rPr>
        <w:t>综合测评成绩由专业成绩和德育成绩相加</w:t>
      </w:r>
      <w:r w:rsidRPr="00EB55E4">
        <w:rPr>
          <w:rFonts w:ascii="仿宋" w:eastAsia="仿宋" w:hAnsi="仿宋" w:hint="eastAsia"/>
          <w:sz w:val="30"/>
          <w:szCs w:val="30"/>
        </w:rPr>
        <w:t>组成。</w:t>
      </w:r>
      <w:r w:rsidRPr="00EB55E4">
        <w:rPr>
          <w:rFonts w:ascii="仿宋" w:eastAsia="仿宋" w:hAnsi="仿宋"/>
          <w:sz w:val="30"/>
          <w:szCs w:val="30"/>
        </w:rPr>
        <w:t>专业成绩主要必修课和专业选修课成绩</w:t>
      </w:r>
      <w:r w:rsidRPr="00EB55E4">
        <w:rPr>
          <w:rFonts w:ascii="仿宋" w:eastAsia="仿宋" w:hAnsi="仿宋" w:hint="eastAsia"/>
          <w:sz w:val="30"/>
          <w:szCs w:val="30"/>
        </w:rPr>
        <w:t>共同计算，</w:t>
      </w:r>
      <w:r w:rsidRPr="00EB55E4">
        <w:rPr>
          <w:rFonts w:ascii="仿宋" w:eastAsia="仿宋" w:hAnsi="仿宋"/>
          <w:sz w:val="30"/>
          <w:szCs w:val="30"/>
        </w:rPr>
        <w:t>构成综合测评成绩的德育成绩不得超过本人专业成绩的</w:t>
      </w:r>
      <w:r w:rsidRPr="00EB55E4">
        <w:rPr>
          <w:rFonts w:ascii="仿宋" w:eastAsia="仿宋" w:hAnsi="仿宋" w:hint="eastAsia"/>
          <w:sz w:val="30"/>
          <w:szCs w:val="30"/>
        </w:rPr>
        <w:t>20%。综合测评成绩仅计算到本学年第二学期的所有成绩；</w:t>
      </w:r>
    </w:p>
    <w:p w:rsidR="008038CB" w:rsidRPr="00EB55E4" w:rsidRDefault="008038CB" w:rsidP="008038CB">
      <w:pPr>
        <w:pStyle w:val="a5"/>
        <w:ind w:firstLine="600"/>
        <w:rPr>
          <w:rFonts w:ascii="仿宋" w:eastAsia="仿宋" w:hAnsi="仿宋"/>
          <w:sz w:val="30"/>
          <w:szCs w:val="30"/>
        </w:rPr>
      </w:pPr>
      <w:r w:rsidRPr="00EB55E4">
        <w:rPr>
          <w:rFonts w:ascii="仿宋" w:eastAsia="仿宋" w:hAnsi="仿宋" w:hint="eastAsia"/>
          <w:sz w:val="30"/>
          <w:szCs w:val="30"/>
        </w:rPr>
        <w:t>4、</w:t>
      </w:r>
      <w:r w:rsidRPr="00EB55E4">
        <w:rPr>
          <w:rFonts w:ascii="仿宋" w:eastAsia="仿宋" w:hAnsi="仿宋"/>
          <w:sz w:val="30"/>
          <w:szCs w:val="30"/>
        </w:rPr>
        <w:t>专业发生变更的</w:t>
      </w:r>
      <w:r w:rsidRPr="00EB55E4">
        <w:rPr>
          <w:rFonts w:ascii="仿宋" w:eastAsia="仿宋" w:hAnsi="仿宋" w:hint="eastAsia"/>
          <w:sz w:val="30"/>
          <w:szCs w:val="30"/>
        </w:rPr>
        <w:t>学生，</w:t>
      </w:r>
      <w:r w:rsidRPr="00EB55E4">
        <w:rPr>
          <w:rFonts w:ascii="仿宋" w:eastAsia="仿宋" w:hAnsi="仿宋"/>
          <w:sz w:val="30"/>
          <w:szCs w:val="30"/>
        </w:rPr>
        <w:t>应按其年度所读专业及所在年级</w:t>
      </w:r>
      <w:r w:rsidRPr="00EB55E4">
        <w:rPr>
          <w:rFonts w:ascii="仿宋" w:eastAsia="仿宋" w:hAnsi="仿宋" w:hint="eastAsia"/>
          <w:sz w:val="30"/>
          <w:szCs w:val="30"/>
        </w:rPr>
        <w:t>（</w:t>
      </w:r>
      <w:r w:rsidRPr="00EB55E4">
        <w:rPr>
          <w:rFonts w:ascii="仿宋" w:eastAsia="仿宋" w:hAnsi="仿宋"/>
          <w:sz w:val="30"/>
          <w:szCs w:val="30"/>
        </w:rPr>
        <w:t>原则上以就读时间长者优先</w:t>
      </w:r>
      <w:r w:rsidRPr="00EB55E4">
        <w:rPr>
          <w:rFonts w:ascii="仿宋" w:eastAsia="仿宋" w:hAnsi="仿宋" w:hint="eastAsia"/>
          <w:sz w:val="30"/>
          <w:szCs w:val="30"/>
        </w:rPr>
        <w:t>），</w:t>
      </w:r>
      <w:r w:rsidRPr="00EB55E4">
        <w:rPr>
          <w:rFonts w:ascii="仿宋" w:eastAsia="仿宋" w:hAnsi="仿宋"/>
          <w:sz w:val="30"/>
          <w:szCs w:val="30"/>
        </w:rPr>
        <w:t>回原年级</w:t>
      </w:r>
      <w:r w:rsidRPr="00EB55E4">
        <w:rPr>
          <w:rFonts w:ascii="仿宋" w:eastAsia="仿宋" w:hAnsi="仿宋" w:hint="eastAsia"/>
          <w:sz w:val="30"/>
          <w:szCs w:val="30"/>
        </w:rPr>
        <w:t>、</w:t>
      </w:r>
      <w:r w:rsidRPr="00EB55E4">
        <w:rPr>
          <w:rFonts w:ascii="仿宋" w:eastAsia="仿宋" w:hAnsi="仿宋"/>
          <w:sz w:val="30"/>
          <w:szCs w:val="30"/>
        </w:rPr>
        <w:t>原专业参评当年度</w:t>
      </w:r>
      <w:r w:rsidRPr="00EB55E4">
        <w:rPr>
          <w:rFonts w:ascii="仿宋" w:eastAsia="仿宋" w:hAnsi="仿宋" w:hint="eastAsia"/>
          <w:sz w:val="30"/>
          <w:szCs w:val="30"/>
        </w:rPr>
        <w:t>奖助学金；</w:t>
      </w:r>
    </w:p>
    <w:p w:rsidR="008038CB" w:rsidRPr="00EB55E4" w:rsidRDefault="008038CB" w:rsidP="008038CB">
      <w:pPr>
        <w:pStyle w:val="a5"/>
        <w:ind w:firstLine="600"/>
        <w:rPr>
          <w:rFonts w:ascii="仿宋" w:eastAsia="仿宋" w:hAnsi="仿宋"/>
          <w:sz w:val="30"/>
          <w:szCs w:val="30"/>
        </w:rPr>
      </w:pPr>
      <w:r w:rsidRPr="00EB55E4">
        <w:rPr>
          <w:rFonts w:ascii="仿宋" w:eastAsia="仿宋" w:hAnsi="仿宋"/>
          <w:sz w:val="30"/>
          <w:szCs w:val="30"/>
        </w:rPr>
        <w:t>5</w:t>
      </w:r>
      <w:r w:rsidRPr="00EB55E4">
        <w:rPr>
          <w:rFonts w:ascii="仿宋" w:eastAsia="仿宋" w:hAnsi="仿宋" w:hint="eastAsia"/>
          <w:sz w:val="30"/>
          <w:szCs w:val="30"/>
        </w:rPr>
        <w:t>、</w:t>
      </w:r>
      <w:r w:rsidRPr="00EB55E4">
        <w:rPr>
          <w:rFonts w:ascii="仿宋" w:eastAsia="仿宋" w:hAnsi="仿宋"/>
          <w:sz w:val="30"/>
          <w:szCs w:val="30"/>
        </w:rPr>
        <w:t>由于客观原因所致</w:t>
      </w:r>
      <w:r w:rsidRPr="00EB55E4">
        <w:rPr>
          <w:rFonts w:ascii="仿宋" w:eastAsia="仿宋" w:hAnsi="仿宋" w:hint="eastAsia"/>
          <w:sz w:val="30"/>
          <w:szCs w:val="30"/>
        </w:rPr>
        <w:t>，</w:t>
      </w:r>
      <w:r w:rsidRPr="00EB55E4">
        <w:rPr>
          <w:rFonts w:ascii="仿宋" w:eastAsia="仿宋" w:hAnsi="仿宋"/>
          <w:sz w:val="30"/>
          <w:szCs w:val="30"/>
        </w:rPr>
        <w:t>对不能按时获取学业成绩</w:t>
      </w:r>
      <w:r w:rsidRPr="00EB55E4">
        <w:rPr>
          <w:rFonts w:ascii="仿宋" w:eastAsia="仿宋" w:hAnsi="仿宋" w:hint="eastAsia"/>
          <w:sz w:val="30"/>
          <w:szCs w:val="30"/>
        </w:rPr>
        <w:t>，</w:t>
      </w:r>
      <w:r w:rsidRPr="00EB55E4">
        <w:rPr>
          <w:rFonts w:ascii="仿宋" w:eastAsia="仿宋" w:hAnsi="仿宋"/>
          <w:sz w:val="30"/>
          <w:szCs w:val="30"/>
        </w:rPr>
        <w:t>但具参评资格的境外交换生经向学校申请</w:t>
      </w:r>
      <w:r w:rsidRPr="00EB55E4">
        <w:rPr>
          <w:rFonts w:ascii="仿宋" w:eastAsia="仿宋" w:hAnsi="仿宋" w:hint="eastAsia"/>
          <w:sz w:val="30"/>
          <w:szCs w:val="30"/>
        </w:rPr>
        <w:t>，</w:t>
      </w:r>
      <w:r w:rsidRPr="00EB55E4">
        <w:rPr>
          <w:rFonts w:ascii="仿宋" w:eastAsia="仿宋" w:hAnsi="仿宋"/>
          <w:sz w:val="30"/>
          <w:szCs w:val="30"/>
        </w:rPr>
        <w:t>获准</w:t>
      </w:r>
      <w:r w:rsidRPr="00EB55E4">
        <w:rPr>
          <w:rFonts w:ascii="仿宋" w:eastAsia="仿宋" w:hAnsi="仿宋" w:hint="eastAsia"/>
          <w:sz w:val="30"/>
          <w:szCs w:val="30"/>
        </w:rPr>
        <w:t>，</w:t>
      </w:r>
      <w:r w:rsidRPr="00EB55E4">
        <w:rPr>
          <w:rFonts w:ascii="仿宋" w:eastAsia="仿宋" w:hAnsi="仿宋"/>
          <w:sz w:val="30"/>
          <w:szCs w:val="30"/>
        </w:rPr>
        <w:t>可参加</w:t>
      </w:r>
      <w:r w:rsidRPr="00EB55E4">
        <w:rPr>
          <w:rFonts w:ascii="仿宋" w:eastAsia="仿宋" w:hAnsi="仿宋" w:hint="eastAsia"/>
          <w:sz w:val="30"/>
          <w:szCs w:val="30"/>
        </w:rPr>
        <w:t>9月份的优秀学生奖学金评选，并依据其当年度的综合测评成绩及所在参评单位排名，确定其获奖等级（参照本院同年级或专业已经获得院内优秀学生奖学金</w:t>
      </w:r>
      <w:r w:rsidRPr="00EB55E4">
        <w:rPr>
          <w:rFonts w:ascii="仿宋" w:eastAsia="仿宋" w:hAnsi="仿宋"/>
          <w:sz w:val="30"/>
          <w:szCs w:val="30"/>
        </w:rPr>
        <w:t>学生的</w:t>
      </w:r>
      <w:r w:rsidRPr="00EB55E4">
        <w:rPr>
          <w:rFonts w:ascii="仿宋" w:eastAsia="仿宋" w:hAnsi="仿宋" w:hint="eastAsia"/>
          <w:sz w:val="30"/>
          <w:szCs w:val="30"/>
        </w:rPr>
        <w:t>综合测评成绩，综合测评成绩等于或者超过某等级奖学金综合测评的最低成绩，可获得同等级奖学金）；</w:t>
      </w:r>
    </w:p>
    <w:p w:rsidR="008038CB" w:rsidRPr="00EB55E4" w:rsidRDefault="008038CB" w:rsidP="008038CB">
      <w:pPr>
        <w:pStyle w:val="a5"/>
        <w:ind w:firstLine="600"/>
        <w:rPr>
          <w:rFonts w:ascii="仿宋" w:eastAsia="仿宋" w:hAnsi="仿宋"/>
          <w:sz w:val="30"/>
          <w:szCs w:val="30"/>
        </w:rPr>
      </w:pPr>
      <w:r w:rsidRPr="00EB55E4">
        <w:rPr>
          <w:rFonts w:ascii="仿宋" w:eastAsia="仿宋" w:hAnsi="仿宋"/>
          <w:sz w:val="30"/>
          <w:szCs w:val="30"/>
        </w:rPr>
        <w:t>6</w:t>
      </w:r>
      <w:r w:rsidRPr="00EB55E4">
        <w:rPr>
          <w:rFonts w:ascii="仿宋" w:eastAsia="仿宋" w:hAnsi="仿宋" w:hint="eastAsia"/>
          <w:sz w:val="30"/>
          <w:szCs w:val="30"/>
        </w:rPr>
        <w:t>、学院</w:t>
      </w:r>
      <w:r w:rsidRPr="00EB55E4">
        <w:rPr>
          <w:rFonts w:ascii="仿宋" w:eastAsia="仿宋" w:hAnsi="仿宋"/>
          <w:sz w:val="30"/>
          <w:szCs w:val="30"/>
        </w:rPr>
        <w:t>在计算参评优秀学生奖学金人数时</w:t>
      </w:r>
      <w:r w:rsidRPr="00EB55E4">
        <w:rPr>
          <w:rFonts w:ascii="仿宋" w:eastAsia="仿宋" w:hAnsi="仿宋" w:hint="eastAsia"/>
          <w:sz w:val="30"/>
          <w:szCs w:val="30"/>
        </w:rPr>
        <w:t>，</w:t>
      </w:r>
      <w:r w:rsidRPr="00EB55E4">
        <w:rPr>
          <w:rFonts w:ascii="仿宋" w:eastAsia="仿宋" w:hAnsi="仿宋"/>
          <w:sz w:val="30"/>
          <w:szCs w:val="30"/>
        </w:rPr>
        <w:t>应排除不能在</w:t>
      </w:r>
      <w:r w:rsidRPr="00EB55E4">
        <w:rPr>
          <w:rFonts w:ascii="仿宋" w:eastAsia="仿宋" w:hAnsi="仿宋" w:hint="eastAsia"/>
          <w:sz w:val="30"/>
          <w:szCs w:val="30"/>
        </w:rPr>
        <w:t>评选</w:t>
      </w:r>
      <w:r w:rsidRPr="00EB55E4">
        <w:rPr>
          <w:rFonts w:ascii="仿宋" w:eastAsia="仿宋" w:hAnsi="仿宋"/>
          <w:sz w:val="30"/>
          <w:szCs w:val="30"/>
        </w:rPr>
        <w:t>时间内提供成绩的交换生人数</w:t>
      </w:r>
      <w:r w:rsidRPr="00EB55E4">
        <w:rPr>
          <w:rFonts w:ascii="仿宋" w:eastAsia="仿宋" w:hAnsi="仿宋" w:hint="eastAsia"/>
          <w:sz w:val="30"/>
          <w:szCs w:val="30"/>
        </w:rPr>
        <w:t>；</w:t>
      </w:r>
      <w:r w:rsidRPr="00EB55E4">
        <w:rPr>
          <w:rFonts w:ascii="仿宋" w:eastAsia="仿宋" w:hAnsi="仿宋"/>
          <w:sz w:val="30"/>
          <w:szCs w:val="30"/>
        </w:rPr>
        <w:t>交换生如果延后评上奖学金</w:t>
      </w:r>
      <w:r w:rsidRPr="00EB55E4">
        <w:rPr>
          <w:rFonts w:ascii="仿宋" w:eastAsia="仿宋" w:hAnsi="仿宋" w:hint="eastAsia"/>
          <w:sz w:val="30"/>
          <w:szCs w:val="30"/>
        </w:rPr>
        <w:t>，应</w:t>
      </w:r>
      <w:r w:rsidRPr="00EB55E4">
        <w:rPr>
          <w:rFonts w:ascii="仿宋" w:eastAsia="仿宋" w:hAnsi="仿宋"/>
          <w:sz w:val="30"/>
          <w:szCs w:val="30"/>
        </w:rPr>
        <w:t>不占用所在年级校内优秀学生奖学金评选名额</w:t>
      </w:r>
      <w:r w:rsidRPr="00EB55E4">
        <w:rPr>
          <w:rFonts w:ascii="仿宋" w:eastAsia="仿宋" w:hAnsi="仿宋" w:hint="eastAsia"/>
          <w:sz w:val="30"/>
          <w:szCs w:val="30"/>
        </w:rPr>
        <w:t>（</w:t>
      </w:r>
      <w:r w:rsidRPr="00EB55E4">
        <w:rPr>
          <w:rFonts w:ascii="仿宋" w:eastAsia="仿宋" w:hAnsi="仿宋"/>
          <w:sz w:val="30"/>
          <w:szCs w:val="30"/>
        </w:rPr>
        <w:t>此项只适用于参评校优秀学生奖学金</w:t>
      </w:r>
      <w:r w:rsidRPr="00EB55E4">
        <w:rPr>
          <w:rFonts w:ascii="仿宋" w:eastAsia="仿宋" w:hAnsi="仿宋" w:hint="eastAsia"/>
          <w:sz w:val="30"/>
          <w:szCs w:val="30"/>
        </w:rPr>
        <w:t>）；</w:t>
      </w:r>
    </w:p>
    <w:p w:rsidR="008038CB" w:rsidRPr="00EB55E4" w:rsidRDefault="008038CB" w:rsidP="008038CB">
      <w:pPr>
        <w:pStyle w:val="a5"/>
        <w:ind w:firstLine="600"/>
        <w:rPr>
          <w:rFonts w:ascii="仿宋" w:eastAsia="仿宋" w:hAnsi="仿宋"/>
          <w:sz w:val="30"/>
          <w:szCs w:val="30"/>
        </w:rPr>
      </w:pPr>
      <w:r w:rsidRPr="00EB55E4">
        <w:rPr>
          <w:rFonts w:ascii="仿宋" w:eastAsia="仿宋" w:hAnsi="仿宋" w:hint="eastAsia"/>
          <w:sz w:val="30"/>
          <w:szCs w:val="30"/>
        </w:rPr>
        <w:lastRenderedPageBreak/>
        <w:t>7、经教务部门负责批准的缓考学生，且缓考科目不超过应考科目的50%者，可用已参加的考试科目成绩参评奖学金，其缓考的成绩列入下学年度奖学金的评选。缓考科目超过应考科目的50%者，则申请参与下次或下一学年度奖学金的评选。</w:t>
      </w:r>
    </w:p>
    <w:p w:rsidR="008038CB" w:rsidRPr="00EB55E4" w:rsidRDefault="008038CB" w:rsidP="008038CB">
      <w:pPr>
        <w:ind w:firstLine="562"/>
        <w:rPr>
          <w:rFonts w:ascii="仿宋" w:eastAsia="仿宋" w:hAnsi="仿宋"/>
          <w:b/>
          <w:sz w:val="30"/>
          <w:szCs w:val="30"/>
        </w:rPr>
      </w:pPr>
    </w:p>
    <w:p w:rsidR="008038CB" w:rsidRPr="00EB55E4" w:rsidRDefault="008038CB" w:rsidP="008038CB">
      <w:pPr>
        <w:rPr>
          <w:rFonts w:ascii="仿宋" w:eastAsia="仿宋" w:hAnsi="仿宋"/>
          <w:b/>
          <w:sz w:val="30"/>
          <w:szCs w:val="30"/>
        </w:rPr>
      </w:pPr>
      <w:r w:rsidRPr="00EB55E4">
        <w:rPr>
          <w:rFonts w:ascii="仿宋" w:eastAsia="仿宋" w:hAnsi="仿宋" w:hint="eastAsia"/>
          <w:b/>
          <w:sz w:val="30"/>
          <w:szCs w:val="30"/>
        </w:rPr>
        <w:t>三、奖助学金评选保障制度</w:t>
      </w:r>
    </w:p>
    <w:p w:rsidR="008038CB" w:rsidRPr="00EB55E4" w:rsidRDefault="008038CB" w:rsidP="008038CB">
      <w:pPr>
        <w:pStyle w:val="a5"/>
        <w:ind w:firstLine="600"/>
        <w:rPr>
          <w:rFonts w:ascii="仿宋" w:eastAsia="仿宋" w:hAnsi="仿宋"/>
          <w:sz w:val="30"/>
          <w:szCs w:val="30"/>
        </w:rPr>
      </w:pPr>
      <w:r w:rsidRPr="00EB55E4">
        <w:rPr>
          <w:rFonts w:ascii="仿宋" w:eastAsia="仿宋" w:hAnsi="仿宋" w:hint="eastAsia"/>
          <w:sz w:val="30"/>
          <w:szCs w:val="30"/>
        </w:rPr>
        <w:t>1、学院相关科研室及各任课老师应严格依照教学管理的有关规定，在课程考试结束后两周内，将课程考试成绩及时上交教务管理部门，方便学生及时查阅，确保学生按时</w:t>
      </w:r>
      <w:proofErr w:type="gramStart"/>
      <w:r w:rsidRPr="00EB55E4">
        <w:rPr>
          <w:rFonts w:ascii="仿宋" w:eastAsia="仿宋" w:hAnsi="仿宋" w:hint="eastAsia"/>
          <w:sz w:val="30"/>
          <w:szCs w:val="30"/>
        </w:rPr>
        <w:t>参评奖</w:t>
      </w:r>
      <w:proofErr w:type="gramEnd"/>
      <w:r w:rsidRPr="00EB55E4">
        <w:rPr>
          <w:rFonts w:ascii="仿宋" w:eastAsia="仿宋" w:hAnsi="仿宋" w:hint="eastAsia"/>
          <w:sz w:val="30"/>
          <w:szCs w:val="30"/>
        </w:rPr>
        <w:t>助学金。凡因任课老师不能按时提交成绩致使学生无法参加奖助学金评选的，任课老师需要承担相应的责任。学院教务人员及教学主管部门应及时为教师按时上交成绩、学生按时查阅成绩提供支持；</w:t>
      </w:r>
    </w:p>
    <w:p w:rsidR="008038CB" w:rsidRPr="00EB55E4" w:rsidRDefault="008038CB" w:rsidP="008038CB">
      <w:pPr>
        <w:pStyle w:val="a5"/>
        <w:ind w:firstLine="600"/>
        <w:rPr>
          <w:rFonts w:ascii="仿宋" w:eastAsia="仿宋" w:hAnsi="仿宋"/>
          <w:sz w:val="30"/>
          <w:szCs w:val="30"/>
        </w:rPr>
      </w:pPr>
      <w:r w:rsidRPr="00EB55E4">
        <w:rPr>
          <w:rFonts w:ascii="仿宋" w:eastAsia="仿宋" w:hAnsi="仿宋" w:hint="eastAsia"/>
          <w:sz w:val="30"/>
          <w:szCs w:val="30"/>
        </w:rPr>
        <w:t>2、</w:t>
      </w:r>
      <w:r w:rsidRPr="00EB55E4">
        <w:rPr>
          <w:rFonts w:ascii="仿宋" w:eastAsia="仿宋" w:hAnsi="仿宋"/>
          <w:sz w:val="30"/>
          <w:szCs w:val="30"/>
        </w:rPr>
        <w:t>学院应积极配合基金会做好与捐赠方的联系</w:t>
      </w:r>
      <w:r w:rsidRPr="00EB55E4">
        <w:rPr>
          <w:rFonts w:ascii="仿宋" w:eastAsia="仿宋" w:hAnsi="仿宋" w:hint="eastAsia"/>
          <w:sz w:val="30"/>
          <w:szCs w:val="30"/>
        </w:rPr>
        <w:t>，</w:t>
      </w:r>
      <w:r w:rsidRPr="00EB55E4">
        <w:rPr>
          <w:rFonts w:ascii="仿宋" w:eastAsia="仿宋" w:hAnsi="仿宋"/>
          <w:sz w:val="30"/>
          <w:szCs w:val="30"/>
        </w:rPr>
        <w:t>尽早确认当年捐赠奖助学金评选项目</w:t>
      </w:r>
      <w:r w:rsidRPr="00EB55E4">
        <w:rPr>
          <w:rFonts w:ascii="仿宋" w:eastAsia="仿宋" w:hAnsi="仿宋" w:hint="eastAsia"/>
          <w:sz w:val="30"/>
          <w:szCs w:val="30"/>
        </w:rPr>
        <w:t>，</w:t>
      </w:r>
      <w:r w:rsidRPr="00EB55E4">
        <w:rPr>
          <w:rFonts w:ascii="仿宋" w:eastAsia="仿宋" w:hAnsi="仿宋"/>
          <w:sz w:val="30"/>
          <w:szCs w:val="30"/>
        </w:rPr>
        <w:t>确保项目资金及时</w:t>
      </w:r>
      <w:r w:rsidRPr="00EB55E4">
        <w:rPr>
          <w:rFonts w:ascii="仿宋" w:eastAsia="仿宋" w:hAnsi="仿宋" w:hint="eastAsia"/>
          <w:sz w:val="30"/>
          <w:szCs w:val="30"/>
        </w:rPr>
        <w:t>发放；</w:t>
      </w:r>
    </w:p>
    <w:p w:rsidR="008038CB" w:rsidRPr="00EB55E4" w:rsidRDefault="008038CB" w:rsidP="008038CB">
      <w:pPr>
        <w:pStyle w:val="a5"/>
        <w:ind w:firstLine="600"/>
        <w:rPr>
          <w:rFonts w:ascii="仿宋" w:eastAsia="仿宋" w:hAnsi="仿宋"/>
          <w:sz w:val="30"/>
          <w:szCs w:val="30"/>
        </w:rPr>
      </w:pPr>
      <w:r w:rsidRPr="00EB55E4">
        <w:rPr>
          <w:rFonts w:ascii="仿宋" w:eastAsia="仿宋" w:hAnsi="仿宋" w:hint="eastAsia"/>
          <w:sz w:val="30"/>
          <w:szCs w:val="30"/>
        </w:rPr>
        <w:t>3、</w:t>
      </w:r>
      <w:r w:rsidRPr="00EB55E4">
        <w:rPr>
          <w:rFonts w:ascii="仿宋" w:eastAsia="仿宋" w:hAnsi="仿宋"/>
          <w:sz w:val="30"/>
          <w:szCs w:val="30"/>
        </w:rPr>
        <w:t>为确保按时发放奖助学金</w:t>
      </w:r>
      <w:r w:rsidRPr="00EB55E4">
        <w:rPr>
          <w:rFonts w:ascii="仿宋" w:eastAsia="仿宋" w:hAnsi="仿宋" w:hint="eastAsia"/>
          <w:sz w:val="30"/>
          <w:szCs w:val="30"/>
        </w:rPr>
        <w:t>，</w:t>
      </w:r>
      <w:r w:rsidRPr="00EB55E4">
        <w:rPr>
          <w:rFonts w:ascii="仿宋" w:eastAsia="仿宋" w:hAnsi="仿宋"/>
          <w:sz w:val="30"/>
          <w:szCs w:val="30"/>
        </w:rPr>
        <w:t>对于捐赠方款项由于不可预测的原因</w:t>
      </w:r>
      <w:r w:rsidRPr="00EB55E4">
        <w:rPr>
          <w:rFonts w:ascii="仿宋" w:eastAsia="仿宋" w:hAnsi="仿宋" w:hint="eastAsia"/>
          <w:sz w:val="30"/>
          <w:szCs w:val="30"/>
        </w:rPr>
        <w:t>，</w:t>
      </w:r>
      <w:r w:rsidRPr="00EB55E4">
        <w:rPr>
          <w:rFonts w:ascii="仿宋" w:eastAsia="仿宋" w:hAnsi="仿宋"/>
          <w:sz w:val="30"/>
          <w:szCs w:val="30"/>
        </w:rPr>
        <w:t>未按时到账</w:t>
      </w:r>
      <w:r w:rsidRPr="00EB55E4">
        <w:rPr>
          <w:rFonts w:ascii="仿宋" w:eastAsia="仿宋" w:hAnsi="仿宋" w:hint="eastAsia"/>
          <w:sz w:val="30"/>
          <w:szCs w:val="30"/>
        </w:rPr>
        <w:t>，</w:t>
      </w:r>
      <w:r w:rsidRPr="00EB55E4">
        <w:rPr>
          <w:rFonts w:ascii="仿宋" w:eastAsia="仿宋" w:hAnsi="仿宋"/>
          <w:sz w:val="30"/>
          <w:szCs w:val="30"/>
        </w:rPr>
        <w:t>学校应从捐赠奖学金或者捐赠助学金项目先行垫支</w:t>
      </w:r>
      <w:r w:rsidRPr="00EB55E4">
        <w:rPr>
          <w:rFonts w:ascii="仿宋" w:eastAsia="仿宋" w:hAnsi="仿宋" w:hint="eastAsia"/>
          <w:sz w:val="30"/>
          <w:szCs w:val="30"/>
        </w:rPr>
        <w:t>，</w:t>
      </w:r>
      <w:r w:rsidRPr="00EB55E4">
        <w:rPr>
          <w:rFonts w:ascii="仿宋" w:eastAsia="仿宋" w:hAnsi="仿宋"/>
          <w:sz w:val="30"/>
          <w:szCs w:val="30"/>
        </w:rPr>
        <w:t>待捐赠方款项到账后</w:t>
      </w:r>
      <w:r w:rsidRPr="00EB55E4">
        <w:rPr>
          <w:rFonts w:ascii="仿宋" w:eastAsia="仿宋" w:hAnsi="仿宋" w:hint="eastAsia"/>
          <w:sz w:val="30"/>
          <w:szCs w:val="30"/>
        </w:rPr>
        <w:t>，</w:t>
      </w:r>
      <w:r w:rsidRPr="00EB55E4">
        <w:rPr>
          <w:rFonts w:ascii="仿宋" w:eastAsia="仿宋" w:hAnsi="仿宋"/>
          <w:sz w:val="30"/>
          <w:szCs w:val="30"/>
        </w:rPr>
        <w:t>由学校基金会将款项划拨给学校财务处</w:t>
      </w:r>
      <w:r w:rsidRPr="00EB55E4">
        <w:rPr>
          <w:rFonts w:ascii="仿宋" w:eastAsia="仿宋" w:hAnsi="仿宋" w:hint="eastAsia"/>
          <w:sz w:val="30"/>
          <w:szCs w:val="30"/>
        </w:rPr>
        <w:t>，</w:t>
      </w:r>
      <w:r w:rsidRPr="00EB55E4">
        <w:rPr>
          <w:rFonts w:ascii="仿宋" w:eastAsia="仿宋" w:hAnsi="仿宋"/>
          <w:sz w:val="30"/>
          <w:szCs w:val="30"/>
        </w:rPr>
        <w:t>用以冲抵学校暂付款</w:t>
      </w:r>
      <w:r w:rsidRPr="00EB55E4">
        <w:rPr>
          <w:rFonts w:ascii="仿宋" w:eastAsia="仿宋" w:hAnsi="仿宋" w:hint="eastAsia"/>
          <w:sz w:val="30"/>
          <w:szCs w:val="30"/>
        </w:rPr>
        <w:t>。</w:t>
      </w:r>
    </w:p>
    <w:p w:rsidR="008038CB" w:rsidRPr="00EB55E4" w:rsidRDefault="008038CB" w:rsidP="008038CB">
      <w:pPr>
        <w:pStyle w:val="a5"/>
        <w:ind w:firstLine="600"/>
        <w:rPr>
          <w:rFonts w:ascii="仿宋" w:eastAsia="仿宋" w:hAnsi="仿宋"/>
          <w:sz w:val="30"/>
          <w:szCs w:val="30"/>
        </w:rPr>
      </w:pPr>
    </w:p>
    <w:p w:rsidR="008038CB" w:rsidRPr="00EB55E4" w:rsidRDefault="008038CB" w:rsidP="008038CB">
      <w:pPr>
        <w:rPr>
          <w:rFonts w:ascii="仿宋" w:eastAsia="仿宋" w:hAnsi="仿宋"/>
          <w:sz w:val="30"/>
          <w:szCs w:val="30"/>
        </w:rPr>
      </w:pPr>
      <w:r w:rsidRPr="00EB55E4">
        <w:rPr>
          <w:rFonts w:ascii="仿宋" w:eastAsia="仿宋" w:hAnsi="仿宋"/>
          <w:sz w:val="30"/>
          <w:szCs w:val="30"/>
        </w:rPr>
        <w:t>附</w:t>
      </w:r>
      <w:r w:rsidRPr="00EB55E4">
        <w:rPr>
          <w:rFonts w:ascii="仿宋" w:eastAsia="仿宋" w:hAnsi="仿宋" w:hint="eastAsia"/>
          <w:sz w:val="30"/>
          <w:szCs w:val="30"/>
        </w:rPr>
        <w:t>：</w:t>
      </w:r>
    </w:p>
    <w:p w:rsidR="008038CB" w:rsidRPr="00EB55E4" w:rsidRDefault="008038CB" w:rsidP="008038CB">
      <w:pPr>
        <w:rPr>
          <w:rFonts w:ascii="仿宋" w:eastAsia="仿宋" w:hAnsi="仿宋"/>
          <w:sz w:val="30"/>
          <w:szCs w:val="30"/>
        </w:rPr>
      </w:pPr>
    </w:p>
    <w:p w:rsidR="008038CB" w:rsidRPr="00EB55E4" w:rsidRDefault="008038CB" w:rsidP="008038CB">
      <w:pPr>
        <w:ind w:firstLineChars="500" w:firstLine="1506"/>
        <w:rPr>
          <w:rFonts w:ascii="仿宋" w:eastAsia="仿宋" w:hAnsi="仿宋"/>
          <w:b/>
          <w:sz w:val="30"/>
          <w:szCs w:val="30"/>
        </w:rPr>
      </w:pPr>
      <w:r w:rsidRPr="00EB55E4">
        <w:rPr>
          <w:rFonts w:ascii="仿宋" w:eastAsia="仿宋" w:hAnsi="仿宋" w:hint="eastAsia"/>
          <w:b/>
          <w:sz w:val="30"/>
          <w:szCs w:val="30"/>
        </w:rPr>
        <w:t>中山医学院各年级奖学金评选流程</w:t>
      </w:r>
    </w:p>
    <w:p w:rsidR="008038CB" w:rsidRPr="00EB55E4" w:rsidRDefault="008038CB" w:rsidP="008038CB">
      <w:pPr>
        <w:ind w:firstLineChars="200" w:firstLine="602"/>
        <w:jc w:val="center"/>
        <w:rPr>
          <w:rFonts w:ascii="仿宋" w:eastAsia="仿宋" w:hAnsi="仿宋"/>
          <w:b/>
          <w:sz w:val="30"/>
          <w:szCs w:val="30"/>
        </w:rPr>
      </w:pPr>
    </w:p>
    <w:p w:rsidR="008038CB" w:rsidRPr="00EB55E4" w:rsidRDefault="008038CB" w:rsidP="008038CB">
      <w:pPr>
        <w:ind w:firstLineChars="200" w:firstLine="600"/>
        <w:rPr>
          <w:rFonts w:ascii="仿宋" w:eastAsia="仿宋" w:hAnsi="仿宋"/>
          <w:sz w:val="30"/>
          <w:szCs w:val="30"/>
        </w:rPr>
      </w:pPr>
      <w:r w:rsidRPr="00EB55E4">
        <w:rPr>
          <w:rFonts w:ascii="仿宋" w:eastAsia="仿宋" w:hAnsi="仿宋" w:hint="eastAsia"/>
          <w:sz w:val="30"/>
          <w:szCs w:val="30"/>
        </w:rPr>
        <w:t>1. 成立奖助贷小组：各班由班长，学习委员，生活委员，宿舍长组成班级奖助贷小组，各班7-8人不等，但保证每个宿舍都有成员在奖助贷小组，方便了解情况，班长任组长；年级奖助</w:t>
      </w:r>
      <w:proofErr w:type="gramStart"/>
      <w:r w:rsidRPr="00EB55E4">
        <w:rPr>
          <w:rFonts w:ascii="仿宋" w:eastAsia="仿宋" w:hAnsi="仿宋" w:hint="eastAsia"/>
          <w:sz w:val="30"/>
          <w:szCs w:val="30"/>
        </w:rPr>
        <w:t>贷小组</w:t>
      </w:r>
      <w:proofErr w:type="gramEnd"/>
      <w:r w:rsidRPr="00EB55E4">
        <w:rPr>
          <w:rFonts w:ascii="仿宋" w:eastAsia="仿宋" w:hAnsi="仿宋" w:hint="eastAsia"/>
          <w:sz w:val="30"/>
          <w:szCs w:val="30"/>
        </w:rPr>
        <w:t>由辅导员，团学联主席团，</w:t>
      </w:r>
      <w:proofErr w:type="gramStart"/>
      <w:r w:rsidRPr="00EB55E4">
        <w:rPr>
          <w:rFonts w:ascii="仿宋" w:eastAsia="仿宋" w:hAnsi="仿宋" w:hint="eastAsia"/>
          <w:sz w:val="30"/>
          <w:szCs w:val="30"/>
        </w:rPr>
        <w:t>学习部</w:t>
      </w:r>
      <w:proofErr w:type="gramEnd"/>
      <w:r w:rsidRPr="00EB55E4">
        <w:rPr>
          <w:rFonts w:ascii="仿宋" w:eastAsia="仿宋" w:hAnsi="仿宋" w:hint="eastAsia"/>
          <w:sz w:val="30"/>
          <w:szCs w:val="30"/>
        </w:rPr>
        <w:t>部长，生活部部长，党支部书记，各班班长组成，辅导员老师任组长，共23人；</w:t>
      </w:r>
    </w:p>
    <w:p w:rsidR="008038CB" w:rsidRPr="00EB55E4" w:rsidRDefault="008038CB" w:rsidP="008038CB">
      <w:pPr>
        <w:ind w:firstLineChars="200" w:firstLine="600"/>
        <w:rPr>
          <w:rFonts w:ascii="仿宋" w:eastAsia="仿宋" w:hAnsi="仿宋"/>
          <w:sz w:val="30"/>
          <w:szCs w:val="30"/>
        </w:rPr>
      </w:pPr>
      <w:r w:rsidRPr="00EB55E4">
        <w:rPr>
          <w:rFonts w:ascii="仿宋" w:eastAsia="仿宋" w:hAnsi="仿宋"/>
          <w:sz w:val="30"/>
          <w:szCs w:val="30"/>
        </w:rPr>
        <w:t>2. 修订</w:t>
      </w:r>
      <w:r w:rsidRPr="00EB55E4">
        <w:rPr>
          <w:rFonts w:ascii="仿宋" w:eastAsia="仿宋" w:hAnsi="仿宋" w:hint="eastAsia"/>
          <w:sz w:val="30"/>
          <w:szCs w:val="30"/>
        </w:rPr>
        <w:t>综合测评评定细则及公益时认证细则：每年5月年级团学联根据本学年度学生参加活动类型和获奖情况对综合测评评定细则加以修订，并将修订标准向全年级公示，征求意见，各班同学将对细则修订的意见反馈到班级奖助贷小组，班级奖助</w:t>
      </w:r>
      <w:proofErr w:type="gramStart"/>
      <w:r w:rsidRPr="00EB55E4">
        <w:rPr>
          <w:rFonts w:ascii="仿宋" w:eastAsia="仿宋" w:hAnsi="仿宋" w:hint="eastAsia"/>
          <w:sz w:val="30"/>
          <w:szCs w:val="30"/>
        </w:rPr>
        <w:t>贷小组</w:t>
      </w:r>
      <w:proofErr w:type="gramEnd"/>
      <w:r w:rsidRPr="00EB55E4">
        <w:rPr>
          <w:rFonts w:ascii="仿宋" w:eastAsia="仿宋" w:hAnsi="仿宋" w:hint="eastAsia"/>
          <w:sz w:val="30"/>
          <w:szCs w:val="30"/>
        </w:rPr>
        <w:t>汇总后提交年级奖助贷小组，年级召开奖助</w:t>
      </w:r>
      <w:proofErr w:type="gramStart"/>
      <w:r w:rsidRPr="00EB55E4">
        <w:rPr>
          <w:rFonts w:ascii="仿宋" w:eastAsia="仿宋" w:hAnsi="仿宋" w:hint="eastAsia"/>
          <w:sz w:val="30"/>
          <w:szCs w:val="30"/>
        </w:rPr>
        <w:t>贷小组</w:t>
      </w:r>
      <w:proofErr w:type="gramEnd"/>
      <w:r w:rsidRPr="00EB55E4">
        <w:rPr>
          <w:rFonts w:ascii="仿宋" w:eastAsia="仿宋" w:hAnsi="仿宋" w:hint="eastAsia"/>
          <w:sz w:val="30"/>
          <w:szCs w:val="30"/>
        </w:rPr>
        <w:t>会议讨论，举手表决。公益时细则修订流程同上；</w:t>
      </w:r>
    </w:p>
    <w:p w:rsidR="008038CB" w:rsidRPr="00EB55E4" w:rsidRDefault="008038CB" w:rsidP="008038CB">
      <w:pPr>
        <w:ind w:firstLineChars="200" w:firstLine="600"/>
        <w:rPr>
          <w:rFonts w:ascii="仿宋" w:eastAsia="仿宋" w:hAnsi="仿宋"/>
          <w:sz w:val="30"/>
          <w:szCs w:val="30"/>
        </w:rPr>
      </w:pPr>
      <w:r w:rsidRPr="00EB55E4">
        <w:rPr>
          <w:rFonts w:ascii="仿宋" w:eastAsia="仿宋" w:hAnsi="仿宋" w:hint="eastAsia"/>
          <w:sz w:val="30"/>
          <w:szCs w:val="30"/>
        </w:rPr>
        <w:t>3.</w:t>
      </w:r>
      <w:r w:rsidRPr="00EB55E4">
        <w:rPr>
          <w:rFonts w:ascii="仿宋" w:eastAsia="仿宋" w:hAnsi="仿宋"/>
          <w:sz w:val="30"/>
          <w:szCs w:val="30"/>
        </w:rPr>
        <w:t xml:space="preserve"> </w:t>
      </w:r>
      <w:r w:rsidRPr="00EB55E4">
        <w:rPr>
          <w:rFonts w:ascii="仿宋" w:eastAsia="仿宋" w:hAnsi="仿宋" w:hint="eastAsia"/>
          <w:sz w:val="30"/>
          <w:szCs w:val="30"/>
        </w:rPr>
        <w:t>修订后的综合测评评定细则应向全年级进行二次公示；</w:t>
      </w:r>
    </w:p>
    <w:p w:rsidR="008038CB" w:rsidRPr="00EB55E4" w:rsidRDefault="008038CB" w:rsidP="008038CB">
      <w:pPr>
        <w:ind w:firstLineChars="200" w:firstLine="600"/>
        <w:rPr>
          <w:rFonts w:ascii="仿宋" w:eastAsia="仿宋" w:hAnsi="仿宋"/>
          <w:sz w:val="30"/>
          <w:szCs w:val="30"/>
        </w:rPr>
      </w:pPr>
      <w:r w:rsidRPr="00EB55E4">
        <w:rPr>
          <w:rFonts w:ascii="仿宋" w:eastAsia="仿宋" w:hAnsi="仿宋" w:hint="eastAsia"/>
          <w:sz w:val="30"/>
          <w:szCs w:val="30"/>
        </w:rPr>
        <w:t>4.</w:t>
      </w:r>
      <w:r w:rsidRPr="00EB55E4">
        <w:rPr>
          <w:rFonts w:ascii="仿宋" w:eastAsia="仿宋" w:hAnsi="仿宋"/>
          <w:sz w:val="30"/>
          <w:szCs w:val="30"/>
        </w:rPr>
        <w:t xml:space="preserve"> </w:t>
      </w:r>
      <w:proofErr w:type="gramStart"/>
      <w:r w:rsidRPr="00EB55E4">
        <w:rPr>
          <w:rFonts w:ascii="仿宋" w:eastAsia="仿宋" w:hAnsi="仿宋" w:hint="eastAsia"/>
          <w:sz w:val="30"/>
          <w:szCs w:val="30"/>
        </w:rPr>
        <w:t>素拓加分</w:t>
      </w:r>
      <w:proofErr w:type="gramEnd"/>
      <w:r w:rsidRPr="00EB55E4">
        <w:rPr>
          <w:rFonts w:ascii="仿宋" w:eastAsia="仿宋" w:hAnsi="仿宋" w:hint="eastAsia"/>
          <w:sz w:val="30"/>
          <w:szCs w:val="30"/>
        </w:rPr>
        <w:t>及公益时的认定：每年6月班级奖助</w:t>
      </w:r>
      <w:proofErr w:type="gramStart"/>
      <w:r w:rsidRPr="00EB55E4">
        <w:rPr>
          <w:rFonts w:ascii="仿宋" w:eastAsia="仿宋" w:hAnsi="仿宋" w:hint="eastAsia"/>
          <w:sz w:val="30"/>
          <w:szCs w:val="30"/>
        </w:rPr>
        <w:t>贷小组</w:t>
      </w:r>
      <w:proofErr w:type="gramEnd"/>
      <w:r w:rsidRPr="00EB55E4">
        <w:rPr>
          <w:rFonts w:ascii="仿宋" w:eastAsia="仿宋" w:hAnsi="仿宋" w:hint="eastAsia"/>
          <w:sz w:val="30"/>
          <w:szCs w:val="30"/>
        </w:rPr>
        <w:t>对全年级学生</w:t>
      </w:r>
      <w:proofErr w:type="gramStart"/>
      <w:r w:rsidRPr="00EB55E4">
        <w:rPr>
          <w:rFonts w:ascii="仿宋" w:eastAsia="仿宋" w:hAnsi="仿宋" w:hint="eastAsia"/>
          <w:sz w:val="30"/>
          <w:szCs w:val="30"/>
        </w:rPr>
        <w:t>的素拓加分表</w:t>
      </w:r>
      <w:proofErr w:type="gramEnd"/>
      <w:r w:rsidRPr="00EB55E4">
        <w:rPr>
          <w:rFonts w:ascii="仿宋" w:eastAsia="仿宋" w:hAnsi="仿宋" w:hint="eastAsia"/>
          <w:sz w:val="30"/>
          <w:szCs w:val="30"/>
        </w:rPr>
        <w:t>做初次认定，年级奖助</w:t>
      </w:r>
      <w:proofErr w:type="gramStart"/>
      <w:r w:rsidRPr="00EB55E4">
        <w:rPr>
          <w:rFonts w:ascii="仿宋" w:eastAsia="仿宋" w:hAnsi="仿宋" w:hint="eastAsia"/>
          <w:sz w:val="30"/>
          <w:szCs w:val="30"/>
        </w:rPr>
        <w:t>贷小组</w:t>
      </w:r>
      <w:proofErr w:type="gramEnd"/>
      <w:r w:rsidRPr="00EB55E4">
        <w:rPr>
          <w:rFonts w:ascii="仿宋" w:eastAsia="仿宋" w:hAnsi="仿宋" w:hint="eastAsia"/>
          <w:sz w:val="30"/>
          <w:szCs w:val="30"/>
        </w:rPr>
        <w:t>进行二次认定，认定过程中出现的问题，将通过召开奖助</w:t>
      </w:r>
      <w:proofErr w:type="gramStart"/>
      <w:r w:rsidRPr="00EB55E4">
        <w:rPr>
          <w:rFonts w:ascii="仿宋" w:eastAsia="仿宋" w:hAnsi="仿宋" w:hint="eastAsia"/>
          <w:sz w:val="30"/>
          <w:szCs w:val="30"/>
        </w:rPr>
        <w:t>贷小组</w:t>
      </w:r>
      <w:proofErr w:type="gramEnd"/>
      <w:r w:rsidRPr="00EB55E4">
        <w:rPr>
          <w:rFonts w:ascii="仿宋" w:eastAsia="仿宋" w:hAnsi="仿宋" w:hint="eastAsia"/>
          <w:sz w:val="30"/>
          <w:szCs w:val="30"/>
        </w:rPr>
        <w:t>会议讨论举手表决。最后对全年级学生</w:t>
      </w:r>
      <w:proofErr w:type="gramStart"/>
      <w:r w:rsidRPr="00EB55E4">
        <w:rPr>
          <w:rFonts w:ascii="仿宋" w:eastAsia="仿宋" w:hAnsi="仿宋" w:hint="eastAsia"/>
          <w:sz w:val="30"/>
          <w:szCs w:val="30"/>
        </w:rPr>
        <w:t>的素拓加分</w:t>
      </w:r>
      <w:proofErr w:type="gramEnd"/>
      <w:r w:rsidRPr="00EB55E4">
        <w:rPr>
          <w:rFonts w:ascii="仿宋" w:eastAsia="仿宋" w:hAnsi="仿宋" w:hint="eastAsia"/>
          <w:sz w:val="30"/>
          <w:szCs w:val="30"/>
        </w:rPr>
        <w:t>情况进行公示。公益时认定流程同上；</w:t>
      </w:r>
    </w:p>
    <w:p w:rsidR="008038CB" w:rsidRPr="00EB55E4" w:rsidRDefault="008038CB" w:rsidP="008038CB">
      <w:pPr>
        <w:ind w:firstLineChars="200" w:firstLine="600"/>
        <w:rPr>
          <w:rFonts w:ascii="仿宋" w:eastAsia="仿宋" w:hAnsi="仿宋"/>
          <w:sz w:val="30"/>
          <w:szCs w:val="30"/>
        </w:rPr>
      </w:pPr>
      <w:r w:rsidRPr="00EB55E4">
        <w:rPr>
          <w:rFonts w:ascii="仿宋" w:eastAsia="仿宋" w:hAnsi="仿宋" w:hint="eastAsia"/>
          <w:sz w:val="30"/>
          <w:szCs w:val="30"/>
        </w:rPr>
        <w:t>5.</w:t>
      </w:r>
      <w:r w:rsidRPr="00EB55E4">
        <w:rPr>
          <w:rFonts w:ascii="仿宋" w:eastAsia="仿宋" w:hAnsi="仿宋"/>
          <w:sz w:val="30"/>
          <w:szCs w:val="30"/>
        </w:rPr>
        <w:t xml:space="preserve"> </w:t>
      </w:r>
      <w:r w:rsidRPr="00EB55E4">
        <w:rPr>
          <w:rFonts w:ascii="仿宋" w:eastAsia="仿宋" w:hAnsi="仿宋" w:hint="eastAsia"/>
          <w:sz w:val="30"/>
          <w:szCs w:val="30"/>
        </w:rPr>
        <w:t>奖学金名额的分配：根据全年级的学业成绩和参评人数，对奖学金名额进行分配，并就分配结果召开年级奖助</w:t>
      </w:r>
      <w:proofErr w:type="gramStart"/>
      <w:r w:rsidRPr="00EB55E4">
        <w:rPr>
          <w:rFonts w:ascii="仿宋" w:eastAsia="仿宋" w:hAnsi="仿宋" w:hint="eastAsia"/>
          <w:sz w:val="30"/>
          <w:szCs w:val="30"/>
        </w:rPr>
        <w:t>贷小组</w:t>
      </w:r>
      <w:proofErr w:type="gramEnd"/>
      <w:r w:rsidRPr="00EB55E4">
        <w:rPr>
          <w:rFonts w:ascii="仿宋" w:eastAsia="仿宋" w:hAnsi="仿宋" w:hint="eastAsia"/>
          <w:sz w:val="30"/>
          <w:szCs w:val="30"/>
        </w:rPr>
        <w:t>会议进行表决；</w:t>
      </w:r>
    </w:p>
    <w:p w:rsidR="008038CB" w:rsidRPr="00EB55E4" w:rsidRDefault="008038CB" w:rsidP="008038CB">
      <w:pPr>
        <w:ind w:firstLineChars="200" w:firstLine="600"/>
        <w:rPr>
          <w:rFonts w:ascii="仿宋" w:eastAsia="仿宋" w:hAnsi="仿宋"/>
          <w:sz w:val="30"/>
          <w:szCs w:val="30"/>
        </w:rPr>
      </w:pPr>
      <w:r w:rsidRPr="00EB55E4">
        <w:rPr>
          <w:rFonts w:ascii="仿宋" w:eastAsia="仿宋" w:hAnsi="仿宋" w:hint="eastAsia"/>
          <w:sz w:val="30"/>
          <w:szCs w:val="30"/>
        </w:rPr>
        <w:t>6.</w:t>
      </w:r>
      <w:r w:rsidRPr="00EB55E4">
        <w:rPr>
          <w:rFonts w:ascii="仿宋" w:eastAsia="仿宋" w:hAnsi="仿宋"/>
          <w:sz w:val="30"/>
          <w:szCs w:val="30"/>
        </w:rPr>
        <w:t xml:space="preserve"> </w:t>
      </w:r>
      <w:r w:rsidRPr="00EB55E4">
        <w:rPr>
          <w:rFonts w:ascii="仿宋" w:eastAsia="仿宋" w:hAnsi="仿宋" w:hint="eastAsia"/>
          <w:sz w:val="30"/>
          <w:szCs w:val="30"/>
        </w:rPr>
        <w:t>奖学金评选结果公示：对奖学金获得者</w:t>
      </w:r>
      <w:r w:rsidRPr="00EB55E4">
        <w:rPr>
          <w:rFonts w:ascii="仿宋" w:eastAsia="仿宋" w:hAnsi="仿宋"/>
          <w:sz w:val="30"/>
          <w:szCs w:val="30"/>
        </w:rPr>
        <w:t>在</w:t>
      </w:r>
      <w:r w:rsidRPr="00EB55E4">
        <w:rPr>
          <w:rFonts w:ascii="仿宋" w:eastAsia="仿宋" w:hAnsi="仿宋" w:hint="eastAsia"/>
          <w:sz w:val="30"/>
          <w:szCs w:val="30"/>
        </w:rPr>
        <w:t>全年级范围内进行不少于三天的公示，</w:t>
      </w:r>
      <w:r w:rsidRPr="00EB55E4">
        <w:rPr>
          <w:rFonts w:ascii="仿宋" w:eastAsia="仿宋" w:hAnsi="仿宋"/>
          <w:sz w:val="30"/>
          <w:szCs w:val="30"/>
        </w:rPr>
        <w:t>期间出现异议</w:t>
      </w:r>
      <w:r w:rsidRPr="00EB55E4">
        <w:rPr>
          <w:rFonts w:ascii="仿宋" w:eastAsia="仿宋" w:hAnsi="仿宋" w:hint="eastAsia"/>
          <w:sz w:val="30"/>
          <w:szCs w:val="30"/>
        </w:rPr>
        <w:t>，</w:t>
      </w:r>
      <w:r w:rsidRPr="00EB55E4">
        <w:rPr>
          <w:rFonts w:ascii="仿宋" w:eastAsia="仿宋" w:hAnsi="仿宋"/>
          <w:sz w:val="30"/>
          <w:szCs w:val="30"/>
        </w:rPr>
        <w:t>可通过召开年级</w:t>
      </w:r>
      <w:r w:rsidRPr="00EB55E4">
        <w:rPr>
          <w:rFonts w:ascii="仿宋" w:eastAsia="仿宋" w:hAnsi="仿宋" w:hint="eastAsia"/>
          <w:sz w:val="30"/>
          <w:szCs w:val="30"/>
        </w:rPr>
        <w:t>奖助</w:t>
      </w:r>
      <w:proofErr w:type="gramStart"/>
      <w:r w:rsidRPr="00EB55E4">
        <w:rPr>
          <w:rFonts w:ascii="仿宋" w:eastAsia="仿宋" w:hAnsi="仿宋" w:hint="eastAsia"/>
          <w:sz w:val="30"/>
          <w:szCs w:val="30"/>
        </w:rPr>
        <w:t>贷小组</w:t>
      </w:r>
      <w:proofErr w:type="gramEnd"/>
      <w:r w:rsidRPr="00EB55E4">
        <w:rPr>
          <w:rFonts w:ascii="仿宋" w:eastAsia="仿宋" w:hAnsi="仿宋" w:hint="eastAsia"/>
          <w:sz w:val="30"/>
          <w:szCs w:val="30"/>
        </w:rPr>
        <w:t>会议进行讨论表决，并再次公示评选结果。</w:t>
      </w:r>
    </w:p>
    <w:p w:rsidR="002B46B0" w:rsidRPr="008038CB" w:rsidRDefault="002B46B0" w:rsidP="00586B98">
      <w:pPr>
        <w:widowControl/>
        <w:adjustRightInd w:val="0"/>
        <w:snapToGrid w:val="0"/>
        <w:spacing w:line="560" w:lineRule="exact"/>
        <w:jc w:val="left"/>
        <w:rPr>
          <w:rFonts w:ascii="仿宋" w:eastAsia="仿宋" w:hAnsi="仿宋"/>
          <w:bCs/>
          <w:color w:val="000000"/>
          <w:sz w:val="24"/>
          <w:szCs w:val="24"/>
        </w:rPr>
      </w:pPr>
    </w:p>
    <w:sectPr w:rsidR="002B46B0" w:rsidRPr="008038CB" w:rsidSect="00F80C8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E3D" w:rsidRDefault="00F67E3D" w:rsidP="00AD0BD0">
      <w:r>
        <w:separator/>
      </w:r>
    </w:p>
  </w:endnote>
  <w:endnote w:type="continuationSeparator" w:id="0">
    <w:p w:rsidR="00F67E3D" w:rsidRDefault="00F67E3D" w:rsidP="00AD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小标宋">
    <w:altName w:val="宋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E3D" w:rsidRDefault="00F67E3D" w:rsidP="00AD0BD0">
      <w:r>
        <w:separator/>
      </w:r>
    </w:p>
  </w:footnote>
  <w:footnote w:type="continuationSeparator" w:id="0">
    <w:p w:rsidR="00F67E3D" w:rsidRDefault="00F67E3D" w:rsidP="00AD0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900"/>
        </w:tabs>
        <w:ind w:left="900" w:hanging="360"/>
      </w:pPr>
      <w:rPr>
        <w:rFonts w:hint="eastAsia"/>
        <w:b w:val="0"/>
        <w:color w:val="auto"/>
        <w:u w:val="none"/>
      </w:rPr>
    </w:lvl>
    <w:lvl w:ilvl="1">
      <w:start w:val="1"/>
      <w:numFmt w:val="lowerLetter"/>
      <w:lvlText w:val="%2)"/>
      <w:lvlJc w:val="left"/>
      <w:pPr>
        <w:tabs>
          <w:tab w:val="num" w:pos="1319"/>
        </w:tabs>
        <w:ind w:left="1319" w:hanging="420"/>
      </w:pPr>
    </w:lvl>
    <w:lvl w:ilvl="2">
      <w:start w:val="1"/>
      <w:numFmt w:val="lowerRoman"/>
      <w:lvlText w:val="%3."/>
      <w:lvlJc w:val="right"/>
      <w:pPr>
        <w:tabs>
          <w:tab w:val="num" w:pos="1739"/>
        </w:tabs>
        <w:ind w:left="1739" w:hanging="420"/>
      </w:pPr>
    </w:lvl>
    <w:lvl w:ilvl="3">
      <w:start w:val="1"/>
      <w:numFmt w:val="decimal"/>
      <w:lvlText w:val="%4."/>
      <w:lvlJc w:val="left"/>
      <w:pPr>
        <w:tabs>
          <w:tab w:val="num" w:pos="2159"/>
        </w:tabs>
        <w:ind w:left="2159" w:hanging="420"/>
      </w:pPr>
    </w:lvl>
    <w:lvl w:ilvl="4">
      <w:start w:val="1"/>
      <w:numFmt w:val="lowerLetter"/>
      <w:lvlText w:val="%5)"/>
      <w:lvlJc w:val="left"/>
      <w:pPr>
        <w:tabs>
          <w:tab w:val="num" w:pos="2579"/>
        </w:tabs>
        <w:ind w:left="2579" w:hanging="420"/>
      </w:pPr>
    </w:lvl>
    <w:lvl w:ilvl="5">
      <w:start w:val="1"/>
      <w:numFmt w:val="lowerRoman"/>
      <w:lvlText w:val="%6."/>
      <w:lvlJc w:val="right"/>
      <w:pPr>
        <w:tabs>
          <w:tab w:val="num" w:pos="2999"/>
        </w:tabs>
        <w:ind w:left="2999" w:hanging="420"/>
      </w:pPr>
    </w:lvl>
    <w:lvl w:ilvl="6">
      <w:start w:val="1"/>
      <w:numFmt w:val="decimal"/>
      <w:lvlText w:val="%7."/>
      <w:lvlJc w:val="left"/>
      <w:pPr>
        <w:tabs>
          <w:tab w:val="num" w:pos="3419"/>
        </w:tabs>
        <w:ind w:left="3419" w:hanging="420"/>
      </w:pPr>
    </w:lvl>
    <w:lvl w:ilvl="7">
      <w:start w:val="1"/>
      <w:numFmt w:val="lowerLetter"/>
      <w:lvlText w:val="%8)"/>
      <w:lvlJc w:val="left"/>
      <w:pPr>
        <w:tabs>
          <w:tab w:val="num" w:pos="3839"/>
        </w:tabs>
        <w:ind w:left="3839" w:hanging="420"/>
      </w:pPr>
    </w:lvl>
    <w:lvl w:ilvl="8">
      <w:start w:val="1"/>
      <w:numFmt w:val="lowerRoman"/>
      <w:lvlText w:val="%9."/>
      <w:lvlJc w:val="right"/>
      <w:pPr>
        <w:tabs>
          <w:tab w:val="num" w:pos="4259"/>
        </w:tabs>
        <w:ind w:left="4259" w:hanging="420"/>
      </w:pPr>
    </w:lvl>
  </w:abstractNum>
  <w:abstractNum w:abstractNumId="1">
    <w:nsid w:val="00000002"/>
    <w:multiLevelType w:val="multilevel"/>
    <w:tmpl w:val="00000002"/>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00000004"/>
    <w:multiLevelType w:val="multilevel"/>
    <w:tmpl w:val="00000004"/>
    <w:lvl w:ilvl="0">
      <w:start w:val="1"/>
      <w:numFmt w:val="decimal"/>
      <w:lvlText w:val="%1."/>
      <w:lvlJc w:val="left"/>
      <w:pPr>
        <w:tabs>
          <w:tab w:val="num" w:pos="780"/>
        </w:tabs>
        <w:ind w:left="780" w:hanging="360"/>
      </w:pPr>
      <w:rPr>
        <w:rFonts w:hint="eastAsia"/>
      </w:rPr>
    </w:lvl>
    <w:lvl w:ilvl="1">
      <w:start w:val="1"/>
      <w:numFmt w:val="decimal"/>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00000007"/>
    <w:multiLevelType w:val="multilevel"/>
    <w:tmpl w:val="00000007"/>
    <w:lvl w:ilvl="0">
      <w:start w:val="1"/>
      <w:numFmt w:val="decimal"/>
      <w:lvlText w:val="%1."/>
      <w:lvlJc w:val="left"/>
      <w:pPr>
        <w:tabs>
          <w:tab w:val="num" w:pos="839"/>
        </w:tabs>
        <w:ind w:left="839" w:hanging="360"/>
      </w:pPr>
      <w:rPr>
        <w:rFonts w:hint="eastAsia"/>
      </w:rPr>
    </w:lvl>
    <w:lvl w:ilvl="1">
      <w:start w:val="1"/>
      <w:numFmt w:val="lowerLetter"/>
      <w:lvlText w:val="%2)"/>
      <w:lvlJc w:val="left"/>
      <w:pPr>
        <w:tabs>
          <w:tab w:val="num" w:pos="1319"/>
        </w:tabs>
        <w:ind w:left="1319" w:hanging="420"/>
      </w:pPr>
    </w:lvl>
    <w:lvl w:ilvl="2">
      <w:start w:val="1"/>
      <w:numFmt w:val="lowerRoman"/>
      <w:lvlText w:val="%3."/>
      <w:lvlJc w:val="right"/>
      <w:pPr>
        <w:tabs>
          <w:tab w:val="num" w:pos="1739"/>
        </w:tabs>
        <w:ind w:left="1739" w:hanging="420"/>
      </w:pPr>
    </w:lvl>
    <w:lvl w:ilvl="3">
      <w:start w:val="1"/>
      <w:numFmt w:val="decimal"/>
      <w:lvlText w:val="%4."/>
      <w:lvlJc w:val="left"/>
      <w:pPr>
        <w:tabs>
          <w:tab w:val="num" w:pos="2159"/>
        </w:tabs>
        <w:ind w:left="2159" w:hanging="420"/>
      </w:pPr>
    </w:lvl>
    <w:lvl w:ilvl="4">
      <w:start w:val="1"/>
      <w:numFmt w:val="lowerLetter"/>
      <w:lvlText w:val="%5)"/>
      <w:lvlJc w:val="left"/>
      <w:pPr>
        <w:tabs>
          <w:tab w:val="num" w:pos="2579"/>
        </w:tabs>
        <w:ind w:left="2579" w:hanging="420"/>
      </w:pPr>
    </w:lvl>
    <w:lvl w:ilvl="5">
      <w:start w:val="1"/>
      <w:numFmt w:val="lowerRoman"/>
      <w:lvlText w:val="%6."/>
      <w:lvlJc w:val="right"/>
      <w:pPr>
        <w:tabs>
          <w:tab w:val="num" w:pos="2999"/>
        </w:tabs>
        <w:ind w:left="2999" w:hanging="420"/>
      </w:pPr>
    </w:lvl>
    <w:lvl w:ilvl="6">
      <w:start w:val="1"/>
      <w:numFmt w:val="decimal"/>
      <w:lvlText w:val="%7."/>
      <w:lvlJc w:val="left"/>
      <w:pPr>
        <w:tabs>
          <w:tab w:val="num" w:pos="3419"/>
        </w:tabs>
        <w:ind w:left="3419" w:hanging="420"/>
      </w:pPr>
    </w:lvl>
    <w:lvl w:ilvl="7">
      <w:start w:val="1"/>
      <w:numFmt w:val="lowerLetter"/>
      <w:lvlText w:val="%8)"/>
      <w:lvlJc w:val="left"/>
      <w:pPr>
        <w:tabs>
          <w:tab w:val="num" w:pos="3839"/>
        </w:tabs>
        <w:ind w:left="3839" w:hanging="420"/>
      </w:pPr>
    </w:lvl>
    <w:lvl w:ilvl="8">
      <w:start w:val="1"/>
      <w:numFmt w:val="lowerRoman"/>
      <w:lvlText w:val="%9."/>
      <w:lvlJc w:val="right"/>
      <w:pPr>
        <w:tabs>
          <w:tab w:val="num" w:pos="4259"/>
        </w:tabs>
        <w:ind w:left="4259" w:hanging="420"/>
      </w:pPr>
    </w:lvl>
  </w:abstractNum>
  <w:abstractNum w:abstractNumId="4">
    <w:nsid w:val="0000000B"/>
    <w:multiLevelType w:val="singleLevel"/>
    <w:tmpl w:val="0000000B"/>
    <w:lvl w:ilvl="0">
      <w:start w:val="3"/>
      <w:numFmt w:val="decimal"/>
      <w:suff w:val="nothing"/>
      <w:lvlText w:val="%1."/>
      <w:lvlJc w:val="left"/>
    </w:lvl>
  </w:abstractNum>
  <w:abstractNum w:abstractNumId="5">
    <w:nsid w:val="56434164"/>
    <w:multiLevelType w:val="singleLevel"/>
    <w:tmpl w:val="56434164"/>
    <w:lvl w:ilvl="0">
      <w:start w:val="1"/>
      <w:numFmt w:val="chineseCounting"/>
      <w:suff w:val="nothing"/>
      <w:lvlText w:val="%1、"/>
      <w:lvlJc w:val="left"/>
    </w:lvl>
  </w:abstractNum>
  <w:abstractNum w:abstractNumId="6">
    <w:nsid w:val="57BD7A76"/>
    <w:multiLevelType w:val="singleLevel"/>
    <w:tmpl w:val="57BD7A76"/>
    <w:lvl w:ilvl="0">
      <w:start w:val="4"/>
      <w:numFmt w:val="chineseCounting"/>
      <w:suff w:val="nothing"/>
      <w:lvlText w:val="%1、"/>
      <w:lvlJc w:val="left"/>
    </w:lvl>
  </w:abstractNum>
  <w:abstractNum w:abstractNumId="7">
    <w:nsid w:val="57BD92C5"/>
    <w:multiLevelType w:val="singleLevel"/>
    <w:tmpl w:val="57BD92C5"/>
    <w:lvl w:ilvl="0">
      <w:start w:val="1"/>
      <w:numFmt w:val="decimal"/>
      <w:suff w:val="nothing"/>
      <w:lvlText w:val="（%1）"/>
      <w:lvlJc w:val="left"/>
    </w:lvl>
  </w:abstractNum>
  <w:abstractNum w:abstractNumId="8">
    <w:nsid w:val="57BD934F"/>
    <w:multiLevelType w:val="singleLevel"/>
    <w:tmpl w:val="57BD934F"/>
    <w:lvl w:ilvl="0">
      <w:start w:val="1"/>
      <w:numFmt w:val="decimal"/>
      <w:suff w:val="nothing"/>
      <w:lvlText w:val="（%1）"/>
      <w:lvlJc w:val="left"/>
    </w:lvl>
  </w:abstractNum>
  <w:abstractNum w:abstractNumId="9">
    <w:nsid w:val="57BD95A3"/>
    <w:multiLevelType w:val="singleLevel"/>
    <w:tmpl w:val="57BD95A3"/>
    <w:lvl w:ilvl="0">
      <w:start w:val="1"/>
      <w:numFmt w:val="decimal"/>
      <w:suff w:val="nothing"/>
      <w:lvlText w:val="（%1）"/>
      <w:lvlJc w:val="left"/>
    </w:lvl>
  </w:abstractNum>
  <w:abstractNum w:abstractNumId="10">
    <w:nsid w:val="75F74DFE"/>
    <w:multiLevelType w:val="hybridMultilevel"/>
    <w:tmpl w:val="C1A08FDA"/>
    <w:lvl w:ilvl="0" w:tplc="160AF698">
      <w:start w:val="1"/>
      <w:numFmt w:val="decimalEnclosedParen"/>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5"/>
  </w:num>
  <w:num w:numId="2">
    <w:abstractNumId w:val="7"/>
  </w:num>
  <w:num w:numId="3">
    <w:abstractNumId w:val="8"/>
  </w:num>
  <w:num w:numId="4">
    <w:abstractNumId w:val="6"/>
  </w:num>
  <w:num w:numId="5">
    <w:abstractNumId w:val="9"/>
  </w:num>
  <w:num w:numId="6">
    <w:abstractNumId w:val="2"/>
  </w:num>
  <w:num w:numId="7">
    <w:abstractNumId w:val="3"/>
  </w:num>
  <w:num w:numId="8">
    <w:abstractNumId w:val="0"/>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40B"/>
    <w:rsid w:val="00000D85"/>
    <w:rsid w:val="000226DA"/>
    <w:rsid w:val="00023CD9"/>
    <w:rsid w:val="000501D7"/>
    <w:rsid w:val="00050F18"/>
    <w:rsid w:val="00051B5F"/>
    <w:rsid w:val="00057089"/>
    <w:rsid w:val="00072AB4"/>
    <w:rsid w:val="00095BED"/>
    <w:rsid w:val="000A5696"/>
    <w:rsid w:val="000D60F2"/>
    <w:rsid w:val="000E040B"/>
    <w:rsid w:val="000F6106"/>
    <w:rsid w:val="001003E3"/>
    <w:rsid w:val="00114646"/>
    <w:rsid w:val="00117FE2"/>
    <w:rsid w:val="00132770"/>
    <w:rsid w:val="00151458"/>
    <w:rsid w:val="00152B22"/>
    <w:rsid w:val="00163319"/>
    <w:rsid w:val="001742F4"/>
    <w:rsid w:val="00181AC4"/>
    <w:rsid w:val="00183F38"/>
    <w:rsid w:val="001A7C6E"/>
    <w:rsid w:val="001E4C70"/>
    <w:rsid w:val="001E654D"/>
    <w:rsid w:val="002234E4"/>
    <w:rsid w:val="00226ED7"/>
    <w:rsid w:val="00237FBE"/>
    <w:rsid w:val="0029032B"/>
    <w:rsid w:val="002B14FB"/>
    <w:rsid w:val="002B46B0"/>
    <w:rsid w:val="002C0FE1"/>
    <w:rsid w:val="002C452F"/>
    <w:rsid w:val="002F454E"/>
    <w:rsid w:val="00314D60"/>
    <w:rsid w:val="00316386"/>
    <w:rsid w:val="003223B4"/>
    <w:rsid w:val="003514A3"/>
    <w:rsid w:val="003523E1"/>
    <w:rsid w:val="00376F89"/>
    <w:rsid w:val="003972D1"/>
    <w:rsid w:val="003A0D5E"/>
    <w:rsid w:val="003A6A6A"/>
    <w:rsid w:val="003B0B90"/>
    <w:rsid w:val="003D69C3"/>
    <w:rsid w:val="003F5830"/>
    <w:rsid w:val="004522E0"/>
    <w:rsid w:val="004834CE"/>
    <w:rsid w:val="00492F02"/>
    <w:rsid w:val="004B3507"/>
    <w:rsid w:val="004D3E65"/>
    <w:rsid w:val="004F473B"/>
    <w:rsid w:val="00500AA7"/>
    <w:rsid w:val="00522CF8"/>
    <w:rsid w:val="00540000"/>
    <w:rsid w:val="005512A9"/>
    <w:rsid w:val="005710EC"/>
    <w:rsid w:val="00577DE9"/>
    <w:rsid w:val="00580479"/>
    <w:rsid w:val="00586B98"/>
    <w:rsid w:val="00587D86"/>
    <w:rsid w:val="005A6BC2"/>
    <w:rsid w:val="005B12CA"/>
    <w:rsid w:val="005E6DCC"/>
    <w:rsid w:val="005E7198"/>
    <w:rsid w:val="00602BD1"/>
    <w:rsid w:val="006245E9"/>
    <w:rsid w:val="00626A8E"/>
    <w:rsid w:val="00646600"/>
    <w:rsid w:val="0067452A"/>
    <w:rsid w:val="006A132A"/>
    <w:rsid w:val="006B5557"/>
    <w:rsid w:val="006C1C1F"/>
    <w:rsid w:val="006C2A7B"/>
    <w:rsid w:val="00701DB0"/>
    <w:rsid w:val="00704E9D"/>
    <w:rsid w:val="007066F0"/>
    <w:rsid w:val="00715398"/>
    <w:rsid w:val="00731801"/>
    <w:rsid w:val="00747665"/>
    <w:rsid w:val="0075304C"/>
    <w:rsid w:val="007F404E"/>
    <w:rsid w:val="007F6975"/>
    <w:rsid w:val="00800ABD"/>
    <w:rsid w:val="008010F8"/>
    <w:rsid w:val="008038CB"/>
    <w:rsid w:val="00814331"/>
    <w:rsid w:val="00824705"/>
    <w:rsid w:val="00837553"/>
    <w:rsid w:val="00841656"/>
    <w:rsid w:val="00844B39"/>
    <w:rsid w:val="00864178"/>
    <w:rsid w:val="00867829"/>
    <w:rsid w:val="0087116A"/>
    <w:rsid w:val="00885C2B"/>
    <w:rsid w:val="0089251D"/>
    <w:rsid w:val="008C2638"/>
    <w:rsid w:val="008E0606"/>
    <w:rsid w:val="00901089"/>
    <w:rsid w:val="00916166"/>
    <w:rsid w:val="0091717F"/>
    <w:rsid w:val="0092361A"/>
    <w:rsid w:val="0093064C"/>
    <w:rsid w:val="0095713E"/>
    <w:rsid w:val="00962D8C"/>
    <w:rsid w:val="00964ABC"/>
    <w:rsid w:val="00967AB6"/>
    <w:rsid w:val="0097104B"/>
    <w:rsid w:val="00972E70"/>
    <w:rsid w:val="009800DB"/>
    <w:rsid w:val="009879D6"/>
    <w:rsid w:val="00991255"/>
    <w:rsid w:val="009B123D"/>
    <w:rsid w:val="009B6030"/>
    <w:rsid w:val="009E221A"/>
    <w:rsid w:val="00A10569"/>
    <w:rsid w:val="00A155FD"/>
    <w:rsid w:val="00A47222"/>
    <w:rsid w:val="00A52106"/>
    <w:rsid w:val="00A53BF2"/>
    <w:rsid w:val="00A55E48"/>
    <w:rsid w:val="00A61EED"/>
    <w:rsid w:val="00A83890"/>
    <w:rsid w:val="00A8607C"/>
    <w:rsid w:val="00A875FB"/>
    <w:rsid w:val="00A976DC"/>
    <w:rsid w:val="00AD0BD0"/>
    <w:rsid w:val="00AE4F2D"/>
    <w:rsid w:val="00AF3975"/>
    <w:rsid w:val="00AF765C"/>
    <w:rsid w:val="00B1355C"/>
    <w:rsid w:val="00B14122"/>
    <w:rsid w:val="00B273FA"/>
    <w:rsid w:val="00B41C31"/>
    <w:rsid w:val="00B4377F"/>
    <w:rsid w:val="00B9176A"/>
    <w:rsid w:val="00B917B3"/>
    <w:rsid w:val="00BC48E0"/>
    <w:rsid w:val="00BD5554"/>
    <w:rsid w:val="00C20734"/>
    <w:rsid w:val="00C34E91"/>
    <w:rsid w:val="00C66D04"/>
    <w:rsid w:val="00C87EC3"/>
    <w:rsid w:val="00C9413A"/>
    <w:rsid w:val="00CA146F"/>
    <w:rsid w:val="00CA793C"/>
    <w:rsid w:val="00CB3B35"/>
    <w:rsid w:val="00D16719"/>
    <w:rsid w:val="00D21880"/>
    <w:rsid w:val="00D23661"/>
    <w:rsid w:val="00D53DBA"/>
    <w:rsid w:val="00D56791"/>
    <w:rsid w:val="00D72526"/>
    <w:rsid w:val="00D96028"/>
    <w:rsid w:val="00DA0377"/>
    <w:rsid w:val="00DA2995"/>
    <w:rsid w:val="00DB1B7A"/>
    <w:rsid w:val="00DB50A5"/>
    <w:rsid w:val="00DE45B3"/>
    <w:rsid w:val="00DE7780"/>
    <w:rsid w:val="00DF2AC9"/>
    <w:rsid w:val="00DF56F8"/>
    <w:rsid w:val="00E00C12"/>
    <w:rsid w:val="00E4436A"/>
    <w:rsid w:val="00E65575"/>
    <w:rsid w:val="00E8206F"/>
    <w:rsid w:val="00E83840"/>
    <w:rsid w:val="00EB57DC"/>
    <w:rsid w:val="00ED19D4"/>
    <w:rsid w:val="00EE180F"/>
    <w:rsid w:val="00EE5385"/>
    <w:rsid w:val="00F057BD"/>
    <w:rsid w:val="00F06245"/>
    <w:rsid w:val="00F11BA5"/>
    <w:rsid w:val="00F12AB5"/>
    <w:rsid w:val="00F37E09"/>
    <w:rsid w:val="00F41661"/>
    <w:rsid w:val="00F67968"/>
    <w:rsid w:val="00F67E3D"/>
    <w:rsid w:val="00F80C8D"/>
    <w:rsid w:val="00FC20E2"/>
    <w:rsid w:val="00FF4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No Lis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D0BD0"/>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3"/>
    <w:uiPriority w:val="99"/>
    <w:locked/>
    <w:rsid w:val="00AD0BD0"/>
    <w:rPr>
      <w:sz w:val="18"/>
    </w:rPr>
  </w:style>
  <w:style w:type="paragraph" w:styleId="a4">
    <w:name w:val="footer"/>
    <w:basedOn w:val="a"/>
    <w:link w:val="Char0"/>
    <w:rsid w:val="00AD0BD0"/>
    <w:pPr>
      <w:tabs>
        <w:tab w:val="center" w:pos="4153"/>
        <w:tab w:val="right" w:pos="8306"/>
      </w:tabs>
      <w:snapToGrid w:val="0"/>
      <w:jc w:val="left"/>
    </w:pPr>
    <w:rPr>
      <w:kern w:val="0"/>
      <w:sz w:val="18"/>
      <w:szCs w:val="20"/>
    </w:rPr>
  </w:style>
  <w:style w:type="character" w:customStyle="1" w:styleId="Char0">
    <w:name w:val="页脚 Char"/>
    <w:link w:val="a4"/>
    <w:uiPriority w:val="99"/>
    <w:locked/>
    <w:rsid w:val="00AD0BD0"/>
    <w:rPr>
      <w:sz w:val="18"/>
    </w:rPr>
  </w:style>
  <w:style w:type="paragraph" w:styleId="a5">
    <w:name w:val="List Paragraph"/>
    <w:basedOn w:val="a"/>
    <w:uiPriority w:val="34"/>
    <w:qFormat/>
    <w:rsid w:val="00023CD9"/>
    <w:pPr>
      <w:ind w:firstLineChars="200" w:firstLine="420"/>
    </w:pPr>
  </w:style>
  <w:style w:type="character" w:styleId="a6">
    <w:name w:val="Hyperlink"/>
    <w:rsid w:val="00050F18"/>
    <w:rPr>
      <w:rFonts w:cs="Times New Roman"/>
      <w:color w:val="0000FF"/>
      <w:u w:val="single"/>
    </w:rPr>
  </w:style>
  <w:style w:type="character" w:styleId="a7">
    <w:name w:val="FollowedHyperlink"/>
    <w:uiPriority w:val="99"/>
    <w:semiHidden/>
    <w:rsid w:val="00050F18"/>
    <w:rPr>
      <w:rFonts w:cs="Times New Roman"/>
      <w:color w:val="800080"/>
      <w:u w:val="single"/>
    </w:rPr>
  </w:style>
  <w:style w:type="paragraph" w:styleId="a8">
    <w:name w:val="Date"/>
    <w:basedOn w:val="a"/>
    <w:next w:val="a"/>
    <w:link w:val="Char1"/>
    <w:uiPriority w:val="99"/>
    <w:rsid w:val="00901089"/>
    <w:pPr>
      <w:ind w:leftChars="2500" w:left="100"/>
    </w:pPr>
    <w:rPr>
      <w:kern w:val="0"/>
      <w:sz w:val="20"/>
      <w:szCs w:val="20"/>
    </w:rPr>
  </w:style>
  <w:style w:type="character" w:customStyle="1" w:styleId="Char1">
    <w:name w:val="日期 Char"/>
    <w:basedOn w:val="a0"/>
    <w:link w:val="a8"/>
    <w:uiPriority w:val="99"/>
    <w:semiHidden/>
    <w:locked/>
    <w:rsid w:val="004B3507"/>
  </w:style>
  <w:style w:type="paragraph" w:styleId="a9">
    <w:name w:val="Balloon Text"/>
    <w:basedOn w:val="a"/>
    <w:link w:val="Char2"/>
    <w:semiHidden/>
    <w:unhideWhenUsed/>
    <w:rsid w:val="00D56791"/>
    <w:rPr>
      <w:kern w:val="0"/>
      <w:sz w:val="18"/>
      <w:szCs w:val="18"/>
    </w:rPr>
  </w:style>
  <w:style w:type="character" w:customStyle="1" w:styleId="Char2">
    <w:name w:val="批注框文本 Char"/>
    <w:link w:val="a9"/>
    <w:uiPriority w:val="99"/>
    <w:semiHidden/>
    <w:rsid w:val="00D56791"/>
    <w:rPr>
      <w:sz w:val="18"/>
      <w:szCs w:val="18"/>
    </w:rPr>
  </w:style>
  <w:style w:type="paragraph" w:styleId="aa">
    <w:name w:val="Normal (Web)"/>
    <w:basedOn w:val="a"/>
    <w:rsid w:val="00C34E91"/>
    <w:pPr>
      <w:widowControl/>
      <w:spacing w:before="100" w:beforeAutospacing="1" w:after="100" w:afterAutospacing="1"/>
      <w:jc w:val="left"/>
    </w:pPr>
    <w:rPr>
      <w:rFonts w:ascii="宋体" w:hAnsi="宋体" w:cs="宋体"/>
      <w:kern w:val="0"/>
      <w:sz w:val="24"/>
      <w:szCs w:val="24"/>
    </w:rPr>
  </w:style>
  <w:style w:type="character" w:styleId="ab">
    <w:name w:val="Strong"/>
    <w:basedOn w:val="a0"/>
    <w:qFormat/>
    <w:locked/>
    <w:rsid w:val="00C34E91"/>
    <w:rPr>
      <w:b/>
      <w:bCs/>
    </w:rPr>
  </w:style>
  <w:style w:type="character" w:styleId="ac">
    <w:name w:val="page number"/>
    <w:basedOn w:val="a0"/>
    <w:rsid w:val="00DF2AC9"/>
  </w:style>
  <w:style w:type="paragraph" w:customStyle="1" w:styleId="ad">
    <w:rsid w:val="00DF2AC9"/>
    <w:pPr>
      <w:widowControl w:val="0"/>
      <w:jc w:val="both"/>
    </w:pPr>
    <w:rPr>
      <w:kern w:val="2"/>
      <w:sz w:val="21"/>
      <w:szCs w:val="22"/>
    </w:rPr>
  </w:style>
  <w:style w:type="table" w:styleId="ae">
    <w:name w:val="Table Grid"/>
    <w:basedOn w:val="a1"/>
    <w:uiPriority w:val="59"/>
    <w:locked/>
    <w:rsid w:val="00577DE9"/>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ody Text Indent"/>
    <w:basedOn w:val="a"/>
    <w:link w:val="Char3"/>
    <w:rsid w:val="00646600"/>
    <w:pPr>
      <w:ind w:firstLine="435"/>
    </w:pPr>
    <w:rPr>
      <w:rFonts w:ascii="仿宋_GB2312" w:eastAsia="仿宋_GB2312" w:hAnsi="Times New Roman"/>
      <w:sz w:val="28"/>
      <w:szCs w:val="20"/>
    </w:rPr>
  </w:style>
  <w:style w:type="character" w:customStyle="1" w:styleId="Char3">
    <w:name w:val="正文文本缩进 Char"/>
    <w:basedOn w:val="a0"/>
    <w:link w:val="af"/>
    <w:rsid w:val="00646600"/>
    <w:rPr>
      <w:rFonts w:ascii="仿宋_GB2312" w:eastAsia="仿宋_GB2312" w:hAnsi="Times New Roman"/>
      <w:kern w:val="2"/>
      <w:sz w:val="28"/>
    </w:rPr>
  </w:style>
  <w:style w:type="paragraph" w:styleId="2">
    <w:name w:val="Body Text Indent 2"/>
    <w:basedOn w:val="a"/>
    <w:link w:val="2Char"/>
    <w:uiPriority w:val="99"/>
    <w:unhideWhenUsed/>
    <w:rsid w:val="00646600"/>
    <w:pPr>
      <w:spacing w:after="120" w:line="480" w:lineRule="auto"/>
      <w:ind w:leftChars="200" w:left="420"/>
    </w:pPr>
    <w:rPr>
      <w:rFonts w:ascii="Times New Roman" w:hAnsi="Times New Roman"/>
      <w:szCs w:val="20"/>
    </w:rPr>
  </w:style>
  <w:style w:type="character" w:customStyle="1" w:styleId="2Char">
    <w:name w:val="正文文本缩进 2 Char"/>
    <w:basedOn w:val="a0"/>
    <w:link w:val="2"/>
    <w:uiPriority w:val="99"/>
    <w:rsid w:val="00646600"/>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No Lis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D0BD0"/>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3"/>
    <w:uiPriority w:val="99"/>
    <w:locked/>
    <w:rsid w:val="00AD0BD0"/>
    <w:rPr>
      <w:sz w:val="18"/>
    </w:rPr>
  </w:style>
  <w:style w:type="paragraph" w:styleId="a4">
    <w:name w:val="footer"/>
    <w:basedOn w:val="a"/>
    <w:link w:val="Char0"/>
    <w:rsid w:val="00AD0BD0"/>
    <w:pPr>
      <w:tabs>
        <w:tab w:val="center" w:pos="4153"/>
        <w:tab w:val="right" w:pos="8306"/>
      </w:tabs>
      <w:snapToGrid w:val="0"/>
      <w:jc w:val="left"/>
    </w:pPr>
    <w:rPr>
      <w:kern w:val="0"/>
      <w:sz w:val="18"/>
      <w:szCs w:val="20"/>
    </w:rPr>
  </w:style>
  <w:style w:type="character" w:customStyle="1" w:styleId="Char0">
    <w:name w:val="页脚 Char"/>
    <w:link w:val="a4"/>
    <w:uiPriority w:val="99"/>
    <w:locked/>
    <w:rsid w:val="00AD0BD0"/>
    <w:rPr>
      <w:sz w:val="18"/>
    </w:rPr>
  </w:style>
  <w:style w:type="paragraph" w:styleId="a5">
    <w:name w:val="List Paragraph"/>
    <w:basedOn w:val="a"/>
    <w:uiPriority w:val="34"/>
    <w:qFormat/>
    <w:rsid w:val="00023CD9"/>
    <w:pPr>
      <w:ind w:firstLineChars="200" w:firstLine="420"/>
    </w:pPr>
  </w:style>
  <w:style w:type="character" w:styleId="a6">
    <w:name w:val="Hyperlink"/>
    <w:rsid w:val="00050F18"/>
    <w:rPr>
      <w:rFonts w:cs="Times New Roman"/>
      <w:color w:val="0000FF"/>
      <w:u w:val="single"/>
    </w:rPr>
  </w:style>
  <w:style w:type="character" w:styleId="a7">
    <w:name w:val="FollowedHyperlink"/>
    <w:uiPriority w:val="99"/>
    <w:semiHidden/>
    <w:rsid w:val="00050F18"/>
    <w:rPr>
      <w:rFonts w:cs="Times New Roman"/>
      <w:color w:val="800080"/>
      <w:u w:val="single"/>
    </w:rPr>
  </w:style>
  <w:style w:type="paragraph" w:styleId="a8">
    <w:name w:val="Date"/>
    <w:basedOn w:val="a"/>
    <w:next w:val="a"/>
    <w:link w:val="Char1"/>
    <w:uiPriority w:val="99"/>
    <w:rsid w:val="00901089"/>
    <w:pPr>
      <w:ind w:leftChars="2500" w:left="100"/>
    </w:pPr>
    <w:rPr>
      <w:kern w:val="0"/>
      <w:sz w:val="20"/>
      <w:szCs w:val="20"/>
    </w:rPr>
  </w:style>
  <w:style w:type="character" w:customStyle="1" w:styleId="Char1">
    <w:name w:val="日期 Char"/>
    <w:basedOn w:val="a0"/>
    <w:link w:val="a8"/>
    <w:uiPriority w:val="99"/>
    <w:semiHidden/>
    <w:locked/>
    <w:rsid w:val="004B3507"/>
  </w:style>
  <w:style w:type="paragraph" w:styleId="a9">
    <w:name w:val="Balloon Text"/>
    <w:basedOn w:val="a"/>
    <w:link w:val="Char2"/>
    <w:semiHidden/>
    <w:unhideWhenUsed/>
    <w:rsid w:val="00D56791"/>
    <w:rPr>
      <w:kern w:val="0"/>
      <w:sz w:val="18"/>
      <w:szCs w:val="18"/>
    </w:rPr>
  </w:style>
  <w:style w:type="character" w:customStyle="1" w:styleId="Char2">
    <w:name w:val="批注框文本 Char"/>
    <w:link w:val="a9"/>
    <w:uiPriority w:val="99"/>
    <w:semiHidden/>
    <w:rsid w:val="00D56791"/>
    <w:rPr>
      <w:sz w:val="18"/>
      <w:szCs w:val="18"/>
    </w:rPr>
  </w:style>
  <w:style w:type="paragraph" w:styleId="aa">
    <w:name w:val="Normal (Web)"/>
    <w:basedOn w:val="a"/>
    <w:rsid w:val="00C34E91"/>
    <w:pPr>
      <w:widowControl/>
      <w:spacing w:before="100" w:beforeAutospacing="1" w:after="100" w:afterAutospacing="1"/>
      <w:jc w:val="left"/>
    </w:pPr>
    <w:rPr>
      <w:rFonts w:ascii="宋体" w:hAnsi="宋体" w:cs="宋体"/>
      <w:kern w:val="0"/>
      <w:sz w:val="24"/>
      <w:szCs w:val="24"/>
    </w:rPr>
  </w:style>
  <w:style w:type="character" w:styleId="ab">
    <w:name w:val="Strong"/>
    <w:basedOn w:val="a0"/>
    <w:qFormat/>
    <w:locked/>
    <w:rsid w:val="00C34E91"/>
    <w:rPr>
      <w:b/>
      <w:bCs/>
    </w:rPr>
  </w:style>
  <w:style w:type="character" w:styleId="ac">
    <w:name w:val="page number"/>
    <w:basedOn w:val="a0"/>
    <w:rsid w:val="00DF2AC9"/>
  </w:style>
  <w:style w:type="paragraph" w:customStyle="1" w:styleId="ad">
    <w:rsid w:val="00DF2AC9"/>
    <w:pPr>
      <w:widowControl w:val="0"/>
      <w:jc w:val="both"/>
    </w:pPr>
    <w:rPr>
      <w:kern w:val="2"/>
      <w:sz w:val="21"/>
      <w:szCs w:val="22"/>
    </w:rPr>
  </w:style>
  <w:style w:type="table" w:styleId="ae">
    <w:name w:val="Table Grid"/>
    <w:basedOn w:val="a1"/>
    <w:uiPriority w:val="59"/>
    <w:locked/>
    <w:rsid w:val="00577DE9"/>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ody Text Indent"/>
    <w:basedOn w:val="a"/>
    <w:link w:val="Char3"/>
    <w:rsid w:val="00646600"/>
    <w:pPr>
      <w:ind w:firstLine="435"/>
    </w:pPr>
    <w:rPr>
      <w:rFonts w:ascii="仿宋_GB2312" w:eastAsia="仿宋_GB2312" w:hAnsi="Times New Roman"/>
      <w:sz w:val="28"/>
      <w:szCs w:val="20"/>
    </w:rPr>
  </w:style>
  <w:style w:type="character" w:customStyle="1" w:styleId="Char3">
    <w:name w:val="正文文本缩进 Char"/>
    <w:basedOn w:val="a0"/>
    <w:link w:val="af"/>
    <w:rsid w:val="00646600"/>
    <w:rPr>
      <w:rFonts w:ascii="仿宋_GB2312" w:eastAsia="仿宋_GB2312" w:hAnsi="Times New Roman"/>
      <w:kern w:val="2"/>
      <w:sz w:val="28"/>
    </w:rPr>
  </w:style>
  <w:style w:type="paragraph" w:styleId="2">
    <w:name w:val="Body Text Indent 2"/>
    <w:basedOn w:val="a"/>
    <w:link w:val="2Char"/>
    <w:uiPriority w:val="99"/>
    <w:unhideWhenUsed/>
    <w:rsid w:val="00646600"/>
    <w:pPr>
      <w:spacing w:after="120" w:line="480" w:lineRule="auto"/>
      <w:ind w:leftChars="200" w:left="420"/>
    </w:pPr>
    <w:rPr>
      <w:rFonts w:ascii="Times New Roman" w:hAnsi="Times New Roman"/>
      <w:szCs w:val="20"/>
    </w:rPr>
  </w:style>
  <w:style w:type="character" w:customStyle="1" w:styleId="2Char">
    <w:name w:val="正文文本缩进 2 Char"/>
    <w:basedOn w:val="a0"/>
    <w:link w:val="2"/>
    <w:uiPriority w:val="99"/>
    <w:rsid w:val="00646600"/>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402</Words>
  <Characters>2294</Characters>
  <Application>Microsoft Office Word</Application>
  <DocSecurity>0</DocSecurity>
  <Lines>19</Lines>
  <Paragraphs>5</Paragraphs>
  <ScaleCrop>false</ScaleCrop>
  <Company>China</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中山医〔2013〕？？号</dc:title>
  <dc:creator>User</dc:creator>
  <cp:lastModifiedBy>jun</cp:lastModifiedBy>
  <cp:revision>4</cp:revision>
  <cp:lastPrinted>2016-10-10T01:46:00Z</cp:lastPrinted>
  <dcterms:created xsi:type="dcterms:W3CDTF">2016-10-09T09:29:00Z</dcterms:created>
  <dcterms:modified xsi:type="dcterms:W3CDTF">2016-10-10T01:47:00Z</dcterms:modified>
</cp:coreProperties>
</file>