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BE" w:rsidRPr="0009091E" w:rsidRDefault="005F51BE" w:rsidP="005F51BE">
      <w:pPr>
        <w:adjustRightInd w:val="0"/>
        <w:snapToGrid w:val="0"/>
        <w:spacing w:line="500" w:lineRule="exact"/>
        <w:jc w:val="center"/>
        <w:rPr>
          <w:rFonts w:asciiTheme="majorEastAsia" w:eastAsiaTheme="majorEastAsia" w:hAnsiTheme="majorEastAsia"/>
          <w:b/>
          <w:sz w:val="44"/>
          <w:szCs w:val="44"/>
        </w:rPr>
      </w:pPr>
      <w:r w:rsidRPr="0009091E">
        <w:rPr>
          <w:rFonts w:asciiTheme="majorEastAsia" w:eastAsiaTheme="majorEastAsia" w:hAnsiTheme="majorEastAsia" w:hint="eastAsia"/>
          <w:b/>
          <w:sz w:val="44"/>
          <w:szCs w:val="44"/>
        </w:rPr>
        <w:t>中山医学院教职工奖励暂行规定</w:t>
      </w:r>
    </w:p>
    <w:p w:rsidR="005F51BE" w:rsidRPr="0009091E" w:rsidRDefault="005F51BE" w:rsidP="005F51BE">
      <w:pPr>
        <w:adjustRightInd w:val="0"/>
        <w:snapToGrid w:val="0"/>
        <w:spacing w:line="500" w:lineRule="exact"/>
        <w:jc w:val="center"/>
        <w:rPr>
          <w:rFonts w:asciiTheme="majorEastAsia" w:eastAsiaTheme="majorEastAsia" w:hAnsiTheme="majorEastAsia"/>
          <w:b/>
          <w:sz w:val="44"/>
          <w:szCs w:val="44"/>
        </w:rPr>
      </w:pPr>
      <w:r w:rsidRPr="0009091E">
        <w:rPr>
          <w:rFonts w:asciiTheme="majorEastAsia" w:eastAsiaTheme="majorEastAsia" w:hAnsiTheme="majorEastAsia" w:hint="eastAsia"/>
          <w:b/>
          <w:sz w:val="44"/>
          <w:szCs w:val="44"/>
        </w:rPr>
        <w:t>（2013年修订稿）</w:t>
      </w:r>
    </w:p>
    <w:p w:rsidR="005F51BE" w:rsidRPr="0009091E" w:rsidRDefault="005F51BE" w:rsidP="005F51BE">
      <w:pPr>
        <w:adjustRightInd w:val="0"/>
        <w:snapToGrid w:val="0"/>
        <w:spacing w:line="500" w:lineRule="exact"/>
        <w:jc w:val="center"/>
        <w:rPr>
          <w:rFonts w:ascii="仿宋" w:eastAsia="仿宋" w:hAnsi="仿宋"/>
          <w:b/>
          <w:sz w:val="24"/>
        </w:rPr>
      </w:pPr>
    </w:p>
    <w:p w:rsidR="005F51BE" w:rsidRPr="0009091E" w:rsidRDefault="005F51BE" w:rsidP="005F51BE">
      <w:pPr>
        <w:adjustRightInd w:val="0"/>
        <w:snapToGrid w:val="0"/>
        <w:spacing w:line="500" w:lineRule="exact"/>
        <w:ind w:firstLineChars="200" w:firstLine="640"/>
        <w:rPr>
          <w:rFonts w:ascii="仿宋" w:eastAsia="仿宋" w:hAnsi="仿宋"/>
          <w:sz w:val="32"/>
          <w:szCs w:val="32"/>
        </w:rPr>
      </w:pPr>
      <w:r w:rsidRPr="0009091E">
        <w:rPr>
          <w:rFonts w:ascii="仿宋" w:eastAsia="仿宋" w:hAnsi="仿宋" w:hint="eastAsia"/>
          <w:sz w:val="32"/>
          <w:szCs w:val="32"/>
        </w:rPr>
        <w:t>为创建高水平医学院，鼓励我院广大教职工爱岗敬业、努力工作，充分运用激励机制，增强办学活力，提高办学效益，规范学院对教职工各项奖励的管理，特制定本暂行规定。</w:t>
      </w:r>
    </w:p>
    <w:p w:rsidR="005F51BE" w:rsidRPr="0009091E" w:rsidRDefault="005F51BE" w:rsidP="005F51BE">
      <w:pPr>
        <w:adjustRightInd w:val="0"/>
        <w:snapToGrid w:val="0"/>
        <w:spacing w:line="500" w:lineRule="exact"/>
        <w:ind w:firstLineChars="200" w:firstLine="643"/>
        <w:rPr>
          <w:rFonts w:ascii="仿宋" w:eastAsia="仿宋" w:hAnsi="仿宋"/>
          <w:sz w:val="32"/>
          <w:szCs w:val="32"/>
        </w:rPr>
      </w:pPr>
      <w:r w:rsidRPr="0009091E">
        <w:rPr>
          <w:rFonts w:ascii="仿宋" w:eastAsia="仿宋" w:hAnsi="仿宋" w:hint="eastAsia"/>
          <w:b/>
          <w:sz w:val="32"/>
          <w:szCs w:val="32"/>
        </w:rPr>
        <w:t>第一条</w:t>
      </w:r>
      <w:r w:rsidRPr="0009091E">
        <w:rPr>
          <w:rFonts w:ascii="仿宋" w:eastAsia="仿宋" w:hAnsi="仿宋" w:hint="eastAsia"/>
          <w:sz w:val="32"/>
          <w:szCs w:val="32"/>
        </w:rPr>
        <w:t xml:space="preserve"> 教职工奖励分为教学工作量奖励、常设奖励和非常设奖励三类。</w:t>
      </w:r>
    </w:p>
    <w:p w:rsidR="005F51BE" w:rsidRPr="0009091E" w:rsidRDefault="005F51BE" w:rsidP="005F51BE">
      <w:pPr>
        <w:adjustRightInd w:val="0"/>
        <w:snapToGrid w:val="0"/>
        <w:spacing w:line="500" w:lineRule="exact"/>
        <w:ind w:firstLineChars="204" w:firstLine="653"/>
        <w:rPr>
          <w:rFonts w:ascii="仿宋" w:eastAsia="仿宋" w:hAnsi="仿宋"/>
          <w:bCs/>
          <w:sz w:val="32"/>
          <w:szCs w:val="32"/>
        </w:rPr>
      </w:pPr>
      <w:r w:rsidRPr="0009091E">
        <w:rPr>
          <w:rFonts w:ascii="仿宋" w:eastAsia="仿宋" w:hAnsi="仿宋" w:hint="eastAsia"/>
          <w:bCs/>
          <w:sz w:val="32"/>
          <w:szCs w:val="32"/>
        </w:rPr>
        <w:t>教学工作量奖励指对承担学院教学工作的教师按实际年度授课时数进行奖励，</w:t>
      </w:r>
      <w:proofErr w:type="gramStart"/>
      <w:r w:rsidRPr="0009091E">
        <w:rPr>
          <w:rFonts w:ascii="仿宋" w:eastAsia="仿宋" w:hAnsi="仿宋" w:hint="eastAsia"/>
          <w:bCs/>
          <w:sz w:val="32"/>
          <w:szCs w:val="32"/>
        </w:rPr>
        <w:t>以课酬发放</w:t>
      </w:r>
      <w:proofErr w:type="gramEnd"/>
      <w:r w:rsidRPr="0009091E">
        <w:rPr>
          <w:rFonts w:ascii="仿宋" w:eastAsia="仿宋" w:hAnsi="仿宋" w:hint="eastAsia"/>
          <w:bCs/>
          <w:sz w:val="32"/>
          <w:szCs w:val="32"/>
        </w:rPr>
        <w:t>。</w:t>
      </w:r>
    </w:p>
    <w:p w:rsidR="005F51BE" w:rsidRPr="0009091E" w:rsidRDefault="005F51BE" w:rsidP="005F51BE">
      <w:pPr>
        <w:adjustRightInd w:val="0"/>
        <w:snapToGrid w:val="0"/>
        <w:spacing w:line="500" w:lineRule="exact"/>
        <w:ind w:firstLineChars="200" w:firstLine="640"/>
        <w:rPr>
          <w:rFonts w:ascii="仿宋" w:eastAsia="仿宋" w:hAnsi="仿宋"/>
          <w:sz w:val="32"/>
          <w:szCs w:val="32"/>
        </w:rPr>
      </w:pPr>
      <w:r w:rsidRPr="0009091E">
        <w:rPr>
          <w:rFonts w:ascii="仿宋" w:eastAsia="仿宋" w:hAnsi="仿宋"/>
          <w:sz w:val="32"/>
          <w:szCs w:val="32"/>
        </w:rPr>
        <w:t>常设</w:t>
      </w:r>
      <w:r w:rsidRPr="0009091E">
        <w:rPr>
          <w:rFonts w:ascii="仿宋" w:eastAsia="仿宋" w:hAnsi="仿宋" w:hint="eastAsia"/>
          <w:sz w:val="32"/>
          <w:szCs w:val="32"/>
        </w:rPr>
        <w:t>奖励</w:t>
      </w:r>
      <w:r w:rsidRPr="0009091E">
        <w:rPr>
          <w:rFonts w:ascii="仿宋" w:eastAsia="仿宋" w:hAnsi="仿宋"/>
          <w:sz w:val="32"/>
          <w:szCs w:val="32"/>
        </w:rPr>
        <w:t>指有一定评选周期的项目</w:t>
      </w:r>
      <w:r w:rsidRPr="0009091E">
        <w:rPr>
          <w:rFonts w:ascii="仿宋" w:eastAsia="仿宋" w:hAnsi="仿宋" w:hint="eastAsia"/>
          <w:sz w:val="32"/>
          <w:szCs w:val="32"/>
        </w:rPr>
        <w:t>，</w:t>
      </w:r>
      <w:r w:rsidRPr="0009091E">
        <w:rPr>
          <w:rFonts w:ascii="仿宋" w:eastAsia="仿宋" w:hAnsi="仿宋"/>
          <w:sz w:val="32"/>
          <w:szCs w:val="32"/>
        </w:rPr>
        <w:t>周期一般为</w:t>
      </w:r>
      <w:r w:rsidRPr="0009091E">
        <w:rPr>
          <w:rFonts w:ascii="仿宋" w:eastAsia="仿宋" w:hAnsi="仿宋" w:hint="eastAsia"/>
          <w:sz w:val="32"/>
          <w:szCs w:val="32"/>
        </w:rPr>
        <w:t>一</w:t>
      </w:r>
      <w:r w:rsidRPr="0009091E">
        <w:rPr>
          <w:rFonts w:ascii="仿宋" w:eastAsia="仿宋" w:hAnsi="仿宋"/>
          <w:sz w:val="32"/>
          <w:szCs w:val="32"/>
        </w:rPr>
        <w:t>年</w:t>
      </w:r>
      <w:r w:rsidRPr="0009091E">
        <w:rPr>
          <w:rFonts w:ascii="仿宋" w:eastAsia="仿宋" w:hAnsi="仿宋" w:hint="eastAsia"/>
          <w:sz w:val="32"/>
          <w:szCs w:val="32"/>
        </w:rPr>
        <w:t>，是指对在教学、学术、管理等方面取得一定成绩的教职工进行奖励。</w:t>
      </w:r>
      <w:proofErr w:type="gramStart"/>
      <w:r w:rsidRPr="0009091E">
        <w:rPr>
          <w:rFonts w:ascii="仿宋" w:eastAsia="仿宋" w:hAnsi="仿宋" w:hint="eastAsia"/>
          <w:sz w:val="32"/>
          <w:szCs w:val="32"/>
        </w:rPr>
        <w:t>常设项目</w:t>
      </w:r>
      <w:proofErr w:type="gramEnd"/>
      <w:r w:rsidRPr="0009091E">
        <w:rPr>
          <w:rFonts w:ascii="仿宋" w:eastAsia="仿宋" w:hAnsi="仿宋" w:hint="eastAsia"/>
          <w:sz w:val="32"/>
          <w:szCs w:val="32"/>
        </w:rPr>
        <w:t>因情况发生变化需要调整或取消的，须经学院党政联席会议批准。</w:t>
      </w:r>
    </w:p>
    <w:p w:rsidR="005F51BE" w:rsidRPr="0009091E" w:rsidRDefault="005F51BE" w:rsidP="005F51BE">
      <w:pPr>
        <w:adjustRightInd w:val="0"/>
        <w:snapToGrid w:val="0"/>
        <w:spacing w:line="500" w:lineRule="exact"/>
        <w:ind w:firstLineChars="200" w:firstLine="640"/>
        <w:rPr>
          <w:rFonts w:ascii="仿宋" w:eastAsia="仿宋" w:hAnsi="仿宋"/>
          <w:strike/>
          <w:sz w:val="32"/>
          <w:szCs w:val="32"/>
        </w:rPr>
      </w:pPr>
      <w:r w:rsidRPr="0009091E">
        <w:rPr>
          <w:rFonts w:ascii="仿宋" w:eastAsia="仿宋" w:hAnsi="仿宋" w:hint="eastAsia"/>
          <w:sz w:val="32"/>
          <w:szCs w:val="32"/>
        </w:rPr>
        <w:t>非常设奖励指没有列入常设奖项范围的、由学院党政联席会议研究审定的一次性奖励项目，主要奖励在学术和教学中取得重要成果的教职工。</w:t>
      </w:r>
    </w:p>
    <w:p w:rsidR="005F51BE" w:rsidRPr="0009091E" w:rsidRDefault="005F51BE" w:rsidP="005F51BE">
      <w:pPr>
        <w:adjustRightInd w:val="0"/>
        <w:snapToGrid w:val="0"/>
        <w:spacing w:line="500" w:lineRule="exact"/>
        <w:ind w:firstLineChars="200" w:firstLine="643"/>
        <w:rPr>
          <w:rFonts w:ascii="仿宋" w:eastAsia="仿宋" w:hAnsi="仿宋"/>
          <w:sz w:val="32"/>
          <w:szCs w:val="32"/>
        </w:rPr>
      </w:pPr>
      <w:r w:rsidRPr="0009091E">
        <w:rPr>
          <w:rFonts w:ascii="仿宋" w:eastAsia="仿宋" w:hAnsi="仿宋" w:hint="eastAsia"/>
          <w:b/>
          <w:sz w:val="32"/>
          <w:szCs w:val="32"/>
        </w:rPr>
        <w:t>第二条</w:t>
      </w:r>
      <w:r w:rsidRPr="0009091E">
        <w:rPr>
          <w:rFonts w:ascii="仿宋" w:eastAsia="仿宋" w:hAnsi="仿宋" w:hint="eastAsia"/>
          <w:sz w:val="32"/>
          <w:szCs w:val="32"/>
        </w:rPr>
        <w:t>奖励经费来源于学院自筹经费，总奖励金额由学院党政联席会根据学院当年财力讨论决定。</w:t>
      </w:r>
    </w:p>
    <w:p w:rsidR="005F51BE" w:rsidRPr="0009091E" w:rsidRDefault="005F51BE" w:rsidP="005F51BE">
      <w:pPr>
        <w:adjustRightInd w:val="0"/>
        <w:snapToGrid w:val="0"/>
        <w:spacing w:line="500" w:lineRule="exact"/>
        <w:ind w:firstLineChars="200" w:firstLine="640"/>
        <w:rPr>
          <w:rFonts w:ascii="仿宋" w:eastAsia="仿宋" w:hAnsi="仿宋"/>
          <w:sz w:val="32"/>
          <w:szCs w:val="32"/>
        </w:rPr>
      </w:pPr>
      <w:r w:rsidRPr="0009091E">
        <w:rPr>
          <w:rFonts w:ascii="仿宋" w:eastAsia="仿宋" w:hAnsi="仿宋" w:hint="eastAsia"/>
          <w:sz w:val="32"/>
          <w:szCs w:val="32"/>
        </w:rPr>
        <w:t>用于教学工作量奖励与常设奖励项目教学类奖励的奖金合计不低于总奖励金额的60%。</w:t>
      </w:r>
    </w:p>
    <w:p w:rsidR="005F51BE" w:rsidRPr="0009091E" w:rsidRDefault="005F51BE" w:rsidP="005F51BE">
      <w:pPr>
        <w:adjustRightInd w:val="0"/>
        <w:snapToGrid w:val="0"/>
        <w:spacing w:line="500" w:lineRule="exact"/>
        <w:ind w:firstLineChars="200" w:firstLine="640"/>
        <w:rPr>
          <w:rFonts w:ascii="仿宋" w:eastAsia="仿宋" w:hAnsi="仿宋"/>
          <w:bCs/>
          <w:sz w:val="32"/>
          <w:szCs w:val="32"/>
        </w:rPr>
      </w:pPr>
      <w:r w:rsidRPr="0009091E">
        <w:rPr>
          <w:rFonts w:ascii="仿宋" w:eastAsia="仿宋" w:hAnsi="仿宋" w:hint="eastAsia"/>
          <w:bCs/>
          <w:sz w:val="32"/>
          <w:szCs w:val="32"/>
        </w:rPr>
        <w:t>常设奖励项目奖励分为教学类、科研类、人员类（包含实验技术人员与行政管理人员）三种。各类奖励金额占总奖励金额的比例为：教学类奖占30%，科研类占65%，人员类（含实验技术员与管理人员）占5%。</w:t>
      </w:r>
    </w:p>
    <w:p w:rsidR="005F51BE" w:rsidRPr="0009091E" w:rsidRDefault="005F51BE" w:rsidP="005F51BE">
      <w:pPr>
        <w:adjustRightInd w:val="0"/>
        <w:snapToGrid w:val="0"/>
        <w:spacing w:line="500" w:lineRule="exact"/>
        <w:ind w:firstLineChars="200" w:firstLine="643"/>
        <w:rPr>
          <w:rFonts w:ascii="仿宋" w:eastAsia="仿宋" w:hAnsi="仿宋"/>
          <w:color w:val="000000"/>
          <w:sz w:val="32"/>
          <w:szCs w:val="32"/>
        </w:rPr>
      </w:pPr>
      <w:r w:rsidRPr="0009091E">
        <w:rPr>
          <w:rFonts w:ascii="仿宋" w:eastAsia="仿宋" w:hAnsi="仿宋" w:hint="eastAsia"/>
          <w:b/>
          <w:sz w:val="32"/>
          <w:szCs w:val="32"/>
        </w:rPr>
        <w:t>第三条</w:t>
      </w:r>
      <w:r w:rsidRPr="0009091E">
        <w:rPr>
          <w:rFonts w:ascii="仿宋" w:eastAsia="仿宋" w:hAnsi="仿宋" w:hint="eastAsia"/>
          <w:sz w:val="32"/>
          <w:szCs w:val="32"/>
        </w:rPr>
        <w:t xml:space="preserve"> 在非常设奖励项目中</w:t>
      </w:r>
      <w:r w:rsidRPr="0009091E">
        <w:rPr>
          <w:rFonts w:ascii="仿宋" w:eastAsia="仿宋" w:hAnsi="仿宋" w:hint="eastAsia"/>
          <w:bCs/>
          <w:sz w:val="32"/>
          <w:szCs w:val="32"/>
        </w:rPr>
        <w:t>，</w:t>
      </w:r>
      <w:r w:rsidRPr="0009091E">
        <w:rPr>
          <w:rFonts w:ascii="仿宋" w:eastAsia="仿宋" w:hAnsi="仿宋" w:hint="eastAsia"/>
          <w:sz w:val="32"/>
          <w:szCs w:val="32"/>
        </w:rPr>
        <w:t>对学院</w:t>
      </w:r>
      <w:proofErr w:type="gramStart"/>
      <w:r w:rsidRPr="0009091E">
        <w:rPr>
          <w:rFonts w:ascii="仿宋" w:eastAsia="仿宋" w:hAnsi="仿宋" w:hint="eastAsia"/>
          <w:sz w:val="32"/>
          <w:szCs w:val="32"/>
        </w:rPr>
        <w:t>作出</w:t>
      </w:r>
      <w:proofErr w:type="gramEnd"/>
      <w:r w:rsidRPr="0009091E">
        <w:rPr>
          <w:rFonts w:ascii="仿宋" w:eastAsia="仿宋" w:hAnsi="仿宋" w:hint="eastAsia"/>
          <w:sz w:val="32"/>
          <w:szCs w:val="32"/>
        </w:rPr>
        <w:t>特别贡献者，</w:t>
      </w:r>
      <w:r w:rsidRPr="0009091E">
        <w:rPr>
          <w:rFonts w:ascii="仿宋" w:eastAsia="仿宋" w:hAnsi="仿宋" w:hint="eastAsia"/>
          <w:color w:val="000000"/>
          <w:sz w:val="32"/>
          <w:szCs w:val="32"/>
        </w:rPr>
        <w:t>经学院党政联席会议讨论确认后给予奖励，包括：对在国际</w:t>
      </w:r>
      <w:r w:rsidRPr="0009091E">
        <w:rPr>
          <w:rFonts w:ascii="仿宋" w:eastAsia="仿宋" w:hAnsi="仿宋" w:hint="eastAsia"/>
          <w:color w:val="000000"/>
          <w:sz w:val="32"/>
          <w:szCs w:val="32"/>
        </w:rPr>
        <w:lastRenderedPageBreak/>
        <w:t>顶尖杂志</w:t>
      </w:r>
      <w:r w:rsidRPr="0009091E">
        <w:rPr>
          <w:rFonts w:ascii="仿宋" w:eastAsia="仿宋" w:hAnsi="仿宋"/>
          <w:color w:val="000000"/>
          <w:sz w:val="32"/>
          <w:szCs w:val="32"/>
        </w:rPr>
        <w:t>《Nature》、《Science》、《Cell》、《</w:t>
      </w:r>
      <w:r w:rsidRPr="0009091E">
        <w:rPr>
          <w:rFonts w:ascii="仿宋" w:eastAsia="仿宋" w:hAnsi="仿宋" w:hint="eastAsia"/>
          <w:color w:val="000000"/>
          <w:sz w:val="32"/>
          <w:szCs w:val="32"/>
        </w:rPr>
        <w:t xml:space="preserve">The </w:t>
      </w:r>
      <w:r w:rsidRPr="0009091E">
        <w:rPr>
          <w:rFonts w:ascii="仿宋" w:eastAsia="仿宋" w:hAnsi="仿宋"/>
          <w:color w:val="000000"/>
          <w:sz w:val="32"/>
          <w:szCs w:val="32"/>
        </w:rPr>
        <w:t>New England Journal of Medicine》</w:t>
      </w:r>
      <w:r w:rsidRPr="0009091E">
        <w:rPr>
          <w:rFonts w:ascii="仿宋" w:eastAsia="仿宋" w:hAnsi="仿宋" w:hint="eastAsia"/>
          <w:color w:val="000000"/>
          <w:sz w:val="32"/>
          <w:szCs w:val="32"/>
        </w:rPr>
        <w:t>以及影响因子（IF）为20以上（含20）的其它杂志上发表研究型论文的教职工，予以通讯作者不高于20万元的奖励；对国家级科技奖、国家级教学奖、全国百篇优秀博士学位论文指导导师按照学校奖励金额予以1：1的配套奖励；对全国百篇优秀博士学位论文提名论文指导导师予以不高于1万元奖励；对新药证书获得者予以不高于20万元奖励；对新药临床批件或医疗器械生产许可证获得者予以不高于2万元奖励；对所获准建设的国家级重点实验室（含国家工程实验室、国家工程研究中心）、国家级重点学科、国家级实验教学示范中心和特色专业予以不高于10万元的奖励和配套支持；对所获准建设的省部级（包括教育部、卫生部、省科技厅、省教育厅）重点实验室（</w:t>
      </w:r>
      <w:proofErr w:type="gramStart"/>
      <w:r w:rsidRPr="0009091E">
        <w:rPr>
          <w:rFonts w:ascii="仿宋" w:eastAsia="仿宋" w:hAnsi="仿宋" w:hint="eastAsia"/>
          <w:color w:val="000000"/>
          <w:sz w:val="32"/>
          <w:szCs w:val="32"/>
        </w:rPr>
        <w:t>含工程</w:t>
      </w:r>
      <w:proofErr w:type="gramEnd"/>
      <w:r w:rsidRPr="0009091E">
        <w:rPr>
          <w:rFonts w:ascii="仿宋" w:eastAsia="仿宋" w:hAnsi="仿宋" w:hint="eastAsia"/>
          <w:color w:val="000000"/>
          <w:sz w:val="32"/>
          <w:szCs w:val="32"/>
        </w:rPr>
        <w:t>实验室、工程研究中心）和广东省实验教学示范中心和特色专业予以不高于5万元的奖励和配套支持。</w:t>
      </w:r>
    </w:p>
    <w:p w:rsidR="005F51BE" w:rsidRPr="0009091E" w:rsidRDefault="005F51BE" w:rsidP="005F51BE">
      <w:pPr>
        <w:widowControl/>
        <w:autoSpaceDE w:val="0"/>
        <w:autoSpaceDN w:val="0"/>
        <w:adjustRightInd w:val="0"/>
        <w:snapToGrid w:val="0"/>
        <w:spacing w:line="500" w:lineRule="exact"/>
        <w:ind w:rightChars="8" w:right="17" w:firstLineChars="204" w:firstLine="655"/>
        <w:rPr>
          <w:rFonts w:ascii="仿宋" w:eastAsia="仿宋" w:hAnsi="仿宋"/>
          <w:color w:val="000000"/>
          <w:sz w:val="32"/>
          <w:szCs w:val="32"/>
        </w:rPr>
      </w:pPr>
      <w:r w:rsidRPr="0009091E">
        <w:rPr>
          <w:rFonts w:ascii="仿宋" w:eastAsia="仿宋" w:hAnsi="仿宋" w:hint="eastAsia"/>
          <w:b/>
          <w:color w:val="000000"/>
          <w:sz w:val="32"/>
          <w:szCs w:val="32"/>
        </w:rPr>
        <w:t xml:space="preserve">第四条 </w:t>
      </w:r>
      <w:r w:rsidRPr="0009091E">
        <w:rPr>
          <w:rFonts w:ascii="仿宋" w:eastAsia="仿宋" w:hAnsi="仿宋" w:hint="eastAsia"/>
          <w:color w:val="000000"/>
          <w:sz w:val="32"/>
          <w:szCs w:val="32"/>
        </w:rPr>
        <w:t>在科研和教学方面的奖励中，所获奖项、专利、成果必须是我院教职工为第一完成人（或承担人）且我院为第一完成单位（或承担单位），奖励金奖给完成奖项、专利、成果的所有人员（我院教职工），由奖项第一完成人（第一承担人）负责领取和分配。对论文的奖励，要求通讯作者必须是我院教职工，且通讯作者单位为我院。对有多个通讯作者的论文，奖金根据最末一位我院通讯作者的排名位次情况计发：位次倒数第一，按一篇文章奖金的完整额度发放；位次倒数第二，按一篇文章奖金的1/2发放，以此类推递减计发。论文的奖金由最末一位我院通讯作者负责领取和分配。</w:t>
      </w:r>
    </w:p>
    <w:p w:rsidR="005F51BE" w:rsidRPr="0009091E" w:rsidRDefault="005F51BE" w:rsidP="005F51BE">
      <w:pPr>
        <w:widowControl/>
        <w:autoSpaceDE w:val="0"/>
        <w:autoSpaceDN w:val="0"/>
        <w:adjustRightInd w:val="0"/>
        <w:snapToGrid w:val="0"/>
        <w:spacing w:line="500" w:lineRule="exact"/>
        <w:ind w:rightChars="8" w:right="17" w:firstLineChars="204" w:firstLine="653"/>
        <w:rPr>
          <w:rFonts w:ascii="仿宋" w:eastAsia="仿宋" w:hAnsi="仿宋"/>
          <w:color w:val="000000"/>
          <w:sz w:val="32"/>
          <w:szCs w:val="32"/>
        </w:rPr>
      </w:pPr>
      <w:r w:rsidRPr="0009091E">
        <w:rPr>
          <w:rFonts w:ascii="仿宋" w:eastAsia="仿宋" w:hAnsi="仿宋" w:hint="eastAsia"/>
          <w:color w:val="000000"/>
          <w:sz w:val="32"/>
          <w:szCs w:val="32"/>
        </w:rPr>
        <w:t>（原文为：对有多个通讯作者的论文，奖金根据最末一位我院通讯作者的排名位次递减发放：位次倒数第一，则奖</w:t>
      </w:r>
      <w:r w:rsidRPr="0009091E">
        <w:rPr>
          <w:rFonts w:ascii="仿宋" w:eastAsia="仿宋" w:hAnsi="仿宋" w:hint="eastAsia"/>
          <w:color w:val="000000"/>
          <w:sz w:val="32"/>
          <w:szCs w:val="32"/>
        </w:rPr>
        <w:lastRenderedPageBreak/>
        <w:t>金按一篇文章的完整额度计发；位次倒数第二，则奖金按一篇文章的1/2计发，以此类推。论文奖金由最末一位我院通讯作者负责领取和分配。</w:t>
      </w:r>
      <w:r w:rsidRPr="0009091E">
        <w:rPr>
          <w:rFonts w:ascii="仿宋" w:eastAsia="仿宋" w:hAnsi="仿宋"/>
          <w:color w:val="000000"/>
          <w:sz w:val="32"/>
          <w:szCs w:val="32"/>
        </w:rPr>
        <w:t>）</w:t>
      </w:r>
    </w:p>
    <w:p w:rsidR="005F51BE" w:rsidRPr="0009091E" w:rsidRDefault="005F51BE" w:rsidP="005F51BE">
      <w:pPr>
        <w:adjustRightInd w:val="0"/>
        <w:snapToGrid w:val="0"/>
        <w:spacing w:line="500" w:lineRule="exact"/>
        <w:ind w:firstLineChars="204" w:firstLine="655"/>
        <w:rPr>
          <w:rFonts w:ascii="仿宋" w:eastAsia="仿宋" w:hAnsi="仿宋"/>
          <w:color w:val="000000"/>
          <w:sz w:val="32"/>
          <w:szCs w:val="32"/>
        </w:rPr>
      </w:pPr>
      <w:r w:rsidRPr="0009091E">
        <w:rPr>
          <w:rFonts w:ascii="仿宋" w:eastAsia="仿宋" w:hAnsi="仿宋" w:hint="eastAsia"/>
          <w:b/>
          <w:color w:val="000000"/>
          <w:sz w:val="32"/>
          <w:szCs w:val="32"/>
        </w:rPr>
        <w:t xml:space="preserve">第五条 </w:t>
      </w:r>
      <w:r w:rsidRPr="0009091E">
        <w:rPr>
          <w:rFonts w:ascii="仿宋" w:eastAsia="仿宋" w:hAnsi="仿宋" w:hint="eastAsia"/>
          <w:color w:val="000000"/>
          <w:sz w:val="32"/>
          <w:szCs w:val="32"/>
        </w:rPr>
        <w:t>奖励每年度举行一次，年度计算从每年1月1日起至</w:t>
      </w:r>
      <w:smartTag w:uri="urn:schemas-microsoft-com:office:smarttags" w:element="chsdate">
        <w:smartTagPr>
          <w:attr w:name="IsROCDate" w:val="False"/>
          <w:attr w:name="IsLunarDate" w:val="False"/>
          <w:attr w:name="Day" w:val="31"/>
          <w:attr w:name="Month" w:val="12"/>
          <w:attr w:name="Year" w:val="2013"/>
        </w:smartTagPr>
        <w:r w:rsidRPr="0009091E">
          <w:rPr>
            <w:rFonts w:ascii="仿宋" w:eastAsia="仿宋" w:hAnsi="仿宋" w:hint="eastAsia"/>
            <w:color w:val="000000"/>
            <w:sz w:val="32"/>
            <w:szCs w:val="32"/>
          </w:rPr>
          <w:t>12月31日</w:t>
        </w:r>
      </w:smartTag>
      <w:r w:rsidRPr="0009091E">
        <w:rPr>
          <w:rFonts w:ascii="仿宋" w:eastAsia="仿宋" w:hAnsi="仿宋" w:hint="eastAsia"/>
          <w:color w:val="000000"/>
          <w:sz w:val="32"/>
          <w:szCs w:val="32"/>
        </w:rPr>
        <w:t>止(SCI收</w:t>
      </w:r>
      <w:r w:rsidRPr="0009091E">
        <w:rPr>
          <w:rFonts w:ascii="仿宋" w:eastAsia="仿宋" w:hAnsi="仿宋" w:hint="eastAsia"/>
          <w:sz w:val="32"/>
          <w:szCs w:val="32"/>
        </w:rPr>
        <w:t>录论文以最先发布的纸质刊物发表日期或电子刊物上线日期为准)；申报当时必须为我院在编在岗教职工(或离退休2年之内的</w:t>
      </w:r>
      <w:r w:rsidRPr="0009091E">
        <w:rPr>
          <w:rFonts w:ascii="仿宋" w:eastAsia="仿宋" w:hAnsi="仿宋" w:hint="eastAsia"/>
          <w:color w:val="000000"/>
          <w:sz w:val="32"/>
          <w:szCs w:val="32"/>
        </w:rPr>
        <w:t>教职工)；逾期未申报的，作自动弃权处理。</w:t>
      </w:r>
    </w:p>
    <w:p w:rsidR="005F51BE" w:rsidRPr="0009091E" w:rsidRDefault="005F51BE" w:rsidP="005F51BE">
      <w:pPr>
        <w:adjustRightInd w:val="0"/>
        <w:snapToGrid w:val="0"/>
        <w:spacing w:line="500" w:lineRule="exact"/>
        <w:ind w:firstLineChars="204" w:firstLine="655"/>
        <w:rPr>
          <w:rFonts w:ascii="仿宋" w:eastAsia="仿宋" w:hAnsi="仿宋"/>
          <w:b/>
          <w:color w:val="000000"/>
          <w:sz w:val="32"/>
          <w:szCs w:val="32"/>
        </w:rPr>
      </w:pPr>
      <w:r w:rsidRPr="0009091E">
        <w:rPr>
          <w:rFonts w:ascii="仿宋" w:eastAsia="仿宋" w:hAnsi="仿宋" w:hint="eastAsia"/>
          <w:b/>
          <w:color w:val="000000"/>
          <w:sz w:val="32"/>
          <w:szCs w:val="32"/>
        </w:rPr>
        <w:t xml:space="preserve">第六条 </w:t>
      </w:r>
      <w:r w:rsidRPr="0009091E">
        <w:rPr>
          <w:rFonts w:ascii="仿宋" w:eastAsia="仿宋" w:hAnsi="仿宋" w:hint="eastAsia"/>
          <w:color w:val="000000"/>
          <w:sz w:val="32"/>
          <w:szCs w:val="32"/>
        </w:rPr>
        <w:t>申报办法和评选程序：</w:t>
      </w:r>
    </w:p>
    <w:p w:rsidR="005F51BE" w:rsidRPr="0009091E" w:rsidRDefault="005F51BE" w:rsidP="005F51BE">
      <w:pPr>
        <w:adjustRightInd w:val="0"/>
        <w:snapToGrid w:val="0"/>
        <w:spacing w:line="500" w:lineRule="exact"/>
        <w:ind w:firstLineChars="204" w:firstLine="653"/>
        <w:rPr>
          <w:rFonts w:ascii="仿宋" w:eastAsia="仿宋" w:hAnsi="仿宋"/>
          <w:color w:val="000000"/>
          <w:sz w:val="32"/>
          <w:szCs w:val="32"/>
        </w:rPr>
      </w:pPr>
      <w:r w:rsidRPr="0009091E">
        <w:rPr>
          <w:rFonts w:ascii="仿宋" w:eastAsia="仿宋" w:hAnsi="仿宋" w:hint="eastAsia"/>
          <w:color w:val="000000"/>
          <w:sz w:val="32"/>
          <w:szCs w:val="32"/>
        </w:rPr>
        <w:t>1、采取个人申报与组织推荐相结合的办法。</w:t>
      </w:r>
    </w:p>
    <w:p w:rsidR="005F51BE" w:rsidRPr="0009091E" w:rsidRDefault="005F51BE" w:rsidP="005F51BE">
      <w:pPr>
        <w:adjustRightInd w:val="0"/>
        <w:snapToGrid w:val="0"/>
        <w:spacing w:line="500" w:lineRule="exact"/>
        <w:ind w:firstLineChars="204" w:firstLine="653"/>
        <w:rPr>
          <w:rFonts w:ascii="仿宋" w:eastAsia="仿宋" w:hAnsi="仿宋"/>
          <w:color w:val="000000"/>
          <w:sz w:val="32"/>
          <w:szCs w:val="32"/>
        </w:rPr>
      </w:pPr>
      <w:r w:rsidRPr="0009091E">
        <w:rPr>
          <w:rFonts w:ascii="仿宋" w:eastAsia="仿宋" w:hAnsi="仿宋" w:hint="eastAsia"/>
          <w:color w:val="000000"/>
          <w:sz w:val="32"/>
          <w:szCs w:val="32"/>
        </w:rPr>
        <w:t>2、学院分别成立教学、科研、人员类三个奖励评审委员会（各由5-7人组成），负责教职工奖励的组织推荐、申报和评选工作。</w:t>
      </w:r>
    </w:p>
    <w:p w:rsidR="005F51BE" w:rsidRPr="0009091E" w:rsidRDefault="005F51BE" w:rsidP="005F51BE">
      <w:pPr>
        <w:adjustRightInd w:val="0"/>
        <w:snapToGrid w:val="0"/>
        <w:spacing w:line="500" w:lineRule="exact"/>
        <w:ind w:firstLineChars="204" w:firstLine="653"/>
        <w:rPr>
          <w:rFonts w:ascii="仿宋" w:eastAsia="仿宋" w:hAnsi="仿宋"/>
          <w:color w:val="000000"/>
          <w:sz w:val="32"/>
          <w:szCs w:val="32"/>
        </w:rPr>
      </w:pPr>
      <w:r w:rsidRPr="0009091E">
        <w:rPr>
          <w:rFonts w:ascii="仿宋" w:eastAsia="仿宋" w:hAnsi="仿宋" w:hint="eastAsia"/>
          <w:color w:val="000000"/>
          <w:sz w:val="32"/>
          <w:szCs w:val="32"/>
        </w:rPr>
        <w:t>3、奖励项目、名单、金额等在学院网页公示2周。</w:t>
      </w:r>
    </w:p>
    <w:p w:rsidR="005F51BE" w:rsidRPr="0009091E" w:rsidRDefault="005F51BE" w:rsidP="005F51BE">
      <w:pPr>
        <w:adjustRightInd w:val="0"/>
        <w:snapToGrid w:val="0"/>
        <w:spacing w:line="500" w:lineRule="exact"/>
        <w:ind w:firstLineChars="200" w:firstLine="640"/>
        <w:rPr>
          <w:rFonts w:ascii="仿宋" w:eastAsia="仿宋" w:hAnsi="仿宋"/>
          <w:b/>
          <w:color w:val="000000"/>
          <w:sz w:val="32"/>
          <w:szCs w:val="32"/>
        </w:rPr>
      </w:pPr>
      <w:r w:rsidRPr="0009091E">
        <w:rPr>
          <w:rFonts w:ascii="仿宋" w:eastAsia="仿宋" w:hAnsi="仿宋" w:hint="eastAsia"/>
          <w:color w:val="000000"/>
          <w:sz w:val="32"/>
          <w:szCs w:val="32"/>
        </w:rPr>
        <w:t>4、学院党政联席会议讨论通过后最终确定获奖人员。</w:t>
      </w:r>
    </w:p>
    <w:p w:rsidR="005F51BE" w:rsidRPr="0009091E" w:rsidRDefault="005F51BE" w:rsidP="005F51BE">
      <w:pPr>
        <w:adjustRightInd w:val="0"/>
        <w:snapToGrid w:val="0"/>
        <w:spacing w:line="500" w:lineRule="exact"/>
        <w:ind w:firstLineChars="200" w:firstLine="643"/>
        <w:rPr>
          <w:rFonts w:ascii="仿宋" w:eastAsia="仿宋" w:hAnsi="仿宋"/>
          <w:color w:val="000000"/>
          <w:sz w:val="32"/>
          <w:szCs w:val="32"/>
        </w:rPr>
      </w:pPr>
      <w:r w:rsidRPr="0009091E">
        <w:rPr>
          <w:rFonts w:ascii="仿宋" w:eastAsia="仿宋" w:hAnsi="仿宋" w:hint="eastAsia"/>
          <w:b/>
          <w:color w:val="000000"/>
          <w:sz w:val="32"/>
          <w:szCs w:val="32"/>
        </w:rPr>
        <w:t xml:space="preserve">第七条 </w:t>
      </w:r>
      <w:r w:rsidRPr="0009091E">
        <w:rPr>
          <w:rFonts w:ascii="仿宋" w:eastAsia="仿宋" w:hAnsi="仿宋" w:hint="eastAsia"/>
          <w:color w:val="000000"/>
          <w:sz w:val="32"/>
          <w:szCs w:val="32"/>
        </w:rPr>
        <w:t>在申报、审核和奖励过程中，如发现弄虚作假，或抄袭、剽窃他人成果者，一经查明属实，即撤销奖励，追回奖金，并根据情节轻重给予批评或纪律处分。</w:t>
      </w:r>
    </w:p>
    <w:p w:rsidR="005F51BE" w:rsidRPr="0009091E" w:rsidRDefault="005F51BE" w:rsidP="005F51BE">
      <w:pPr>
        <w:adjustRightInd w:val="0"/>
        <w:snapToGrid w:val="0"/>
        <w:spacing w:line="500" w:lineRule="exact"/>
        <w:ind w:firstLineChars="200" w:firstLine="643"/>
        <w:rPr>
          <w:rFonts w:ascii="仿宋" w:eastAsia="仿宋" w:hAnsi="仿宋"/>
          <w:bCs/>
          <w:color w:val="000000"/>
          <w:sz w:val="32"/>
          <w:szCs w:val="32"/>
        </w:rPr>
      </w:pPr>
      <w:r w:rsidRPr="0009091E">
        <w:rPr>
          <w:rFonts w:ascii="仿宋" w:eastAsia="仿宋" w:hAnsi="仿宋" w:hint="eastAsia"/>
          <w:b/>
          <w:color w:val="000000"/>
          <w:sz w:val="32"/>
          <w:szCs w:val="32"/>
        </w:rPr>
        <w:t xml:space="preserve">第八条 </w:t>
      </w:r>
      <w:r w:rsidRPr="0009091E">
        <w:rPr>
          <w:rFonts w:ascii="仿宋" w:eastAsia="仿宋" w:hAnsi="仿宋" w:hint="eastAsia"/>
          <w:color w:val="000000"/>
          <w:sz w:val="32"/>
          <w:szCs w:val="32"/>
        </w:rPr>
        <w:t>常设奖励项目所获</w:t>
      </w:r>
      <w:r w:rsidRPr="0009091E">
        <w:rPr>
          <w:rFonts w:ascii="仿宋" w:eastAsia="仿宋" w:hAnsi="仿宋" w:hint="eastAsia"/>
          <w:bCs/>
          <w:color w:val="000000"/>
          <w:sz w:val="32"/>
          <w:szCs w:val="32"/>
        </w:rPr>
        <w:t>奖励金中可提取不高于30%作为酬金发放，其余均以业务费形式资助其教学、科研工作。</w:t>
      </w:r>
    </w:p>
    <w:p w:rsidR="005F51BE" w:rsidRPr="0009091E" w:rsidRDefault="005F51BE" w:rsidP="005F51BE">
      <w:pPr>
        <w:adjustRightInd w:val="0"/>
        <w:snapToGrid w:val="0"/>
        <w:spacing w:line="500" w:lineRule="exact"/>
        <w:ind w:firstLineChars="200" w:firstLine="640"/>
        <w:rPr>
          <w:rFonts w:ascii="仿宋" w:eastAsia="仿宋" w:hAnsi="仿宋"/>
          <w:bCs/>
          <w:color w:val="000000"/>
          <w:sz w:val="32"/>
          <w:szCs w:val="32"/>
        </w:rPr>
      </w:pPr>
      <w:r w:rsidRPr="0009091E">
        <w:rPr>
          <w:rFonts w:ascii="仿宋" w:eastAsia="仿宋" w:hAnsi="仿宋" w:hint="eastAsia"/>
          <w:bCs/>
          <w:color w:val="000000"/>
          <w:sz w:val="32"/>
          <w:szCs w:val="32"/>
        </w:rPr>
        <w:t>非常设奖励项目</w:t>
      </w:r>
      <w:r w:rsidRPr="0009091E">
        <w:rPr>
          <w:rFonts w:ascii="仿宋" w:eastAsia="仿宋" w:hAnsi="仿宋" w:hint="eastAsia"/>
          <w:color w:val="000000"/>
          <w:sz w:val="32"/>
          <w:szCs w:val="32"/>
        </w:rPr>
        <w:t>所获</w:t>
      </w:r>
      <w:r w:rsidRPr="0009091E">
        <w:rPr>
          <w:rFonts w:ascii="仿宋" w:eastAsia="仿宋" w:hAnsi="仿宋" w:hint="eastAsia"/>
          <w:bCs/>
          <w:color w:val="000000"/>
          <w:sz w:val="32"/>
          <w:szCs w:val="32"/>
        </w:rPr>
        <w:t>奖励金中可提取不高于20%作为酬金发放，其余均以业务费形式资助其教学、科研工作。非常设项目中对</w:t>
      </w:r>
      <w:r w:rsidRPr="0009091E">
        <w:rPr>
          <w:rFonts w:ascii="仿宋" w:eastAsia="仿宋" w:hAnsi="仿宋" w:hint="eastAsia"/>
          <w:color w:val="000000"/>
          <w:sz w:val="32"/>
          <w:szCs w:val="32"/>
        </w:rPr>
        <w:t>重点实验室、重点学科和实验教学示范中心的奖励和配套支持经费由学院掌控，用于该实验室（或学科、实验中心）的软件和硬件建设。</w:t>
      </w:r>
    </w:p>
    <w:p w:rsidR="005F51BE" w:rsidRPr="0009091E" w:rsidRDefault="005F51BE" w:rsidP="005F51BE">
      <w:pPr>
        <w:adjustRightInd w:val="0"/>
        <w:snapToGrid w:val="0"/>
        <w:spacing w:line="500" w:lineRule="exact"/>
        <w:ind w:firstLineChars="200" w:firstLine="640"/>
        <w:rPr>
          <w:rFonts w:ascii="仿宋" w:eastAsia="仿宋" w:hAnsi="仿宋"/>
          <w:color w:val="000000"/>
          <w:sz w:val="32"/>
          <w:szCs w:val="32"/>
        </w:rPr>
      </w:pPr>
      <w:r w:rsidRPr="0009091E">
        <w:rPr>
          <w:rFonts w:ascii="仿宋" w:eastAsia="仿宋" w:hAnsi="仿宋" w:hint="eastAsia"/>
          <w:bCs/>
          <w:color w:val="000000"/>
          <w:sz w:val="32"/>
          <w:szCs w:val="32"/>
        </w:rPr>
        <w:t>上述所有</w:t>
      </w:r>
      <w:r w:rsidRPr="0009091E">
        <w:rPr>
          <w:rFonts w:ascii="仿宋" w:eastAsia="仿宋" w:hAnsi="仿宋" w:hint="eastAsia"/>
          <w:color w:val="000000"/>
          <w:sz w:val="32"/>
          <w:szCs w:val="32"/>
        </w:rPr>
        <w:t>奖励金（酬金）均为含税所得，个人所得税等由个人自行承担。</w:t>
      </w:r>
    </w:p>
    <w:p w:rsidR="005F51BE" w:rsidRPr="0009091E" w:rsidRDefault="005F51BE" w:rsidP="005F51BE">
      <w:pPr>
        <w:adjustRightInd w:val="0"/>
        <w:snapToGrid w:val="0"/>
        <w:spacing w:line="500" w:lineRule="exact"/>
        <w:ind w:firstLineChars="200" w:firstLine="643"/>
        <w:rPr>
          <w:rFonts w:ascii="仿宋" w:eastAsia="仿宋" w:hAnsi="仿宋"/>
          <w:color w:val="000000"/>
          <w:sz w:val="32"/>
          <w:szCs w:val="32"/>
        </w:rPr>
      </w:pPr>
      <w:r w:rsidRPr="0009091E">
        <w:rPr>
          <w:rFonts w:ascii="仿宋" w:eastAsia="仿宋" w:hAnsi="仿宋" w:hint="eastAsia"/>
          <w:b/>
          <w:color w:val="000000"/>
          <w:sz w:val="32"/>
          <w:szCs w:val="32"/>
        </w:rPr>
        <w:lastRenderedPageBreak/>
        <w:t xml:space="preserve">第九条 </w:t>
      </w:r>
      <w:r w:rsidRPr="0009091E">
        <w:rPr>
          <w:rFonts w:ascii="仿宋" w:eastAsia="仿宋" w:hAnsi="仿宋" w:hint="eastAsia"/>
          <w:color w:val="000000"/>
          <w:sz w:val="32"/>
          <w:szCs w:val="32"/>
        </w:rPr>
        <w:t>若取得除本规定奖励范围之外的、对学院教学或科研工作具有重要意义的重大成果，以个案讨论处理。</w:t>
      </w:r>
    </w:p>
    <w:p w:rsidR="005F51BE" w:rsidRPr="0009091E" w:rsidRDefault="005F51BE" w:rsidP="005F51BE">
      <w:pPr>
        <w:adjustRightInd w:val="0"/>
        <w:snapToGrid w:val="0"/>
        <w:spacing w:line="500" w:lineRule="exact"/>
        <w:ind w:firstLineChars="200" w:firstLine="643"/>
        <w:rPr>
          <w:rFonts w:ascii="仿宋" w:eastAsia="仿宋" w:hAnsi="仿宋"/>
          <w:color w:val="000000"/>
          <w:sz w:val="32"/>
          <w:szCs w:val="32"/>
        </w:rPr>
      </w:pPr>
      <w:r w:rsidRPr="0009091E">
        <w:rPr>
          <w:rFonts w:ascii="仿宋" w:eastAsia="仿宋" w:hAnsi="仿宋" w:hint="eastAsia"/>
          <w:b/>
          <w:color w:val="000000"/>
          <w:sz w:val="32"/>
          <w:szCs w:val="32"/>
        </w:rPr>
        <w:t xml:space="preserve">第十条 </w:t>
      </w:r>
      <w:r w:rsidRPr="0009091E">
        <w:rPr>
          <w:rFonts w:ascii="仿宋" w:eastAsia="仿宋" w:hAnsi="仿宋" w:hint="eastAsia"/>
          <w:color w:val="000000"/>
          <w:sz w:val="32"/>
          <w:szCs w:val="32"/>
        </w:rPr>
        <w:t>本暂行规定自发布之日起试行，此前的相关规定若与本暂行规定不一致的，以本规定为准。</w:t>
      </w:r>
    </w:p>
    <w:p w:rsidR="005F51BE" w:rsidRPr="0009091E" w:rsidRDefault="005F51BE" w:rsidP="005F51BE">
      <w:pPr>
        <w:adjustRightInd w:val="0"/>
        <w:snapToGrid w:val="0"/>
        <w:spacing w:line="500" w:lineRule="exact"/>
        <w:ind w:firstLineChars="200" w:firstLine="643"/>
        <w:rPr>
          <w:rFonts w:ascii="仿宋" w:eastAsia="仿宋" w:hAnsi="仿宋"/>
          <w:color w:val="000000"/>
          <w:sz w:val="32"/>
          <w:szCs w:val="32"/>
        </w:rPr>
      </w:pPr>
      <w:r w:rsidRPr="0009091E">
        <w:rPr>
          <w:rFonts w:ascii="仿宋" w:eastAsia="仿宋" w:hAnsi="仿宋" w:hint="eastAsia"/>
          <w:b/>
          <w:color w:val="000000"/>
          <w:sz w:val="32"/>
          <w:szCs w:val="32"/>
        </w:rPr>
        <w:t xml:space="preserve">第十一条 </w:t>
      </w:r>
      <w:r w:rsidRPr="0009091E">
        <w:rPr>
          <w:rFonts w:ascii="仿宋" w:eastAsia="仿宋" w:hAnsi="仿宋" w:hint="eastAsia"/>
          <w:color w:val="000000"/>
          <w:sz w:val="32"/>
          <w:szCs w:val="32"/>
        </w:rPr>
        <w:t>本暂行规定由学院办公室负责解释。</w:t>
      </w:r>
    </w:p>
    <w:p w:rsidR="005F51BE" w:rsidRPr="0009091E" w:rsidRDefault="005F51BE" w:rsidP="005F51BE">
      <w:pPr>
        <w:adjustRightInd w:val="0"/>
        <w:snapToGrid w:val="0"/>
        <w:spacing w:line="500" w:lineRule="exact"/>
        <w:ind w:firstLineChars="200" w:firstLine="640"/>
        <w:rPr>
          <w:rFonts w:ascii="仿宋" w:eastAsia="仿宋" w:hAnsi="仿宋"/>
          <w:color w:val="000000"/>
          <w:sz w:val="32"/>
          <w:szCs w:val="32"/>
        </w:rPr>
      </w:pPr>
    </w:p>
    <w:p w:rsidR="005F51BE" w:rsidRPr="008937F3" w:rsidRDefault="005F51BE" w:rsidP="005F51BE">
      <w:pPr>
        <w:spacing w:line="500" w:lineRule="exact"/>
        <w:rPr>
          <w:rFonts w:ascii="仿宋" w:eastAsia="仿宋" w:hAnsi="仿宋"/>
          <w:color w:val="000000"/>
        </w:rPr>
        <w:sectPr w:rsidR="005F51BE" w:rsidRPr="008937F3">
          <w:pgSz w:w="11906" w:h="16838"/>
          <w:pgMar w:top="1440" w:right="1800" w:bottom="1440" w:left="1800" w:header="851" w:footer="992" w:gutter="0"/>
          <w:cols w:space="425"/>
          <w:docGrid w:type="lines" w:linePitch="312"/>
        </w:sectPr>
      </w:pPr>
    </w:p>
    <w:p w:rsidR="005F51BE" w:rsidRPr="0009091E" w:rsidRDefault="005F51BE" w:rsidP="005F51BE">
      <w:pPr>
        <w:spacing w:line="500" w:lineRule="exact"/>
        <w:rPr>
          <w:rFonts w:ascii="仿宋" w:eastAsia="仿宋" w:hAnsi="仿宋"/>
          <w:color w:val="000000"/>
        </w:rPr>
      </w:pPr>
    </w:p>
    <w:p w:rsidR="005F51BE" w:rsidRPr="0009091E" w:rsidRDefault="005F51BE" w:rsidP="005F51BE">
      <w:pPr>
        <w:adjustRightInd w:val="0"/>
        <w:snapToGrid w:val="0"/>
        <w:spacing w:line="500" w:lineRule="exact"/>
        <w:jc w:val="center"/>
        <w:rPr>
          <w:rFonts w:ascii="仿宋" w:eastAsia="仿宋" w:hAnsi="仿宋"/>
          <w:b/>
          <w:color w:val="000000"/>
          <w:sz w:val="44"/>
          <w:szCs w:val="44"/>
        </w:rPr>
      </w:pPr>
      <w:r w:rsidRPr="0009091E">
        <w:rPr>
          <w:rFonts w:ascii="仿宋" w:eastAsia="仿宋" w:hAnsi="仿宋" w:hint="eastAsia"/>
          <w:b/>
          <w:color w:val="000000"/>
          <w:sz w:val="44"/>
          <w:szCs w:val="44"/>
        </w:rPr>
        <w:t>中山医学院</w:t>
      </w:r>
      <w:proofErr w:type="gramStart"/>
      <w:r w:rsidRPr="0009091E">
        <w:rPr>
          <w:rFonts w:ascii="仿宋" w:eastAsia="仿宋" w:hAnsi="仿宋" w:hint="eastAsia"/>
          <w:b/>
          <w:color w:val="000000"/>
          <w:sz w:val="44"/>
          <w:szCs w:val="44"/>
        </w:rPr>
        <w:t>常设项目</w:t>
      </w:r>
      <w:proofErr w:type="gramEnd"/>
      <w:r w:rsidRPr="0009091E">
        <w:rPr>
          <w:rFonts w:ascii="仿宋" w:eastAsia="仿宋" w:hAnsi="仿宋" w:hint="eastAsia"/>
          <w:b/>
          <w:color w:val="000000"/>
          <w:sz w:val="44"/>
          <w:szCs w:val="44"/>
        </w:rPr>
        <w:t>奖项评选条例</w:t>
      </w:r>
    </w:p>
    <w:p w:rsidR="005F51BE" w:rsidRPr="0009091E" w:rsidRDefault="005F51BE" w:rsidP="005F51BE">
      <w:pPr>
        <w:adjustRightInd w:val="0"/>
        <w:snapToGrid w:val="0"/>
        <w:spacing w:line="500" w:lineRule="exact"/>
        <w:jc w:val="center"/>
        <w:rPr>
          <w:rFonts w:ascii="仿宋" w:eastAsia="仿宋" w:hAnsi="仿宋"/>
          <w:b/>
          <w:color w:val="000000"/>
          <w:sz w:val="44"/>
          <w:szCs w:val="44"/>
        </w:rPr>
      </w:pPr>
    </w:p>
    <w:p w:rsidR="005F51BE" w:rsidRPr="0009091E" w:rsidRDefault="005F51BE" w:rsidP="005F51BE">
      <w:pPr>
        <w:adjustRightInd w:val="0"/>
        <w:snapToGrid w:val="0"/>
        <w:spacing w:line="500" w:lineRule="exact"/>
        <w:ind w:firstLineChars="204" w:firstLine="653"/>
        <w:rPr>
          <w:rFonts w:ascii="仿宋" w:eastAsia="仿宋" w:hAnsi="仿宋"/>
          <w:color w:val="000000"/>
          <w:sz w:val="32"/>
          <w:szCs w:val="32"/>
        </w:rPr>
      </w:pPr>
      <w:r w:rsidRPr="0009091E">
        <w:rPr>
          <w:rFonts w:ascii="仿宋" w:eastAsia="仿宋" w:hAnsi="仿宋" w:hint="eastAsia"/>
          <w:color w:val="000000"/>
          <w:sz w:val="32"/>
          <w:szCs w:val="32"/>
        </w:rPr>
        <w:t>一、常设奖励项目种类</w:t>
      </w:r>
    </w:p>
    <w:p w:rsidR="005F51BE" w:rsidRPr="0009091E" w:rsidRDefault="005F51BE" w:rsidP="005F51BE">
      <w:pPr>
        <w:adjustRightInd w:val="0"/>
        <w:snapToGrid w:val="0"/>
        <w:spacing w:line="500" w:lineRule="exact"/>
        <w:ind w:firstLineChars="204" w:firstLine="653"/>
        <w:rPr>
          <w:rFonts w:ascii="仿宋" w:eastAsia="仿宋" w:hAnsi="仿宋"/>
          <w:color w:val="000000"/>
          <w:sz w:val="32"/>
          <w:szCs w:val="32"/>
        </w:rPr>
      </w:pPr>
      <w:r w:rsidRPr="0009091E">
        <w:rPr>
          <w:rFonts w:ascii="仿宋" w:eastAsia="仿宋" w:hAnsi="仿宋" w:hint="eastAsia"/>
          <w:color w:val="000000"/>
          <w:sz w:val="32"/>
          <w:szCs w:val="32"/>
        </w:rPr>
        <w:t>中山大学中山医学院常设奖励项目</w:t>
      </w:r>
      <w:proofErr w:type="gramStart"/>
      <w:r w:rsidRPr="0009091E">
        <w:rPr>
          <w:rFonts w:ascii="仿宋" w:eastAsia="仿宋" w:hAnsi="仿宋" w:hint="eastAsia"/>
          <w:color w:val="000000"/>
          <w:sz w:val="32"/>
          <w:szCs w:val="32"/>
        </w:rPr>
        <w:t>设教学类</w:t>
      </w:r>
      <w:proofErr w:type="gramEnd"/>
      <w:r w:rsidRPr="0009091E">
        <w:rPr>
          <w:rFonts w:ascii="仿宋" w:eastAsia="仿宋" w:hAnsi="仿宋" w:hint="eastAsia"/>
          <w:color w:val="000000"/>
          <w:sz w:val="32"/>
          <w:szCs w:val="32"/>
        </w:rPr>
        <w:t>、科研类、人员类（实验技术人员和管理人员）类三项。</w:t>
      </w:r>
      <w:r w:rsidRPr="0009091E">
        <w:rPr>
          <w:rFonts w:ascii="仿宋" w:eastAsia="仿宋" w:hAnsi="仿宋" w:hint="eastAsia"/>
          <w:bCs/>
          <w:color w:val="000000"/>
          <w:sz w:val="32"/>
          <w:szCs w:val="32"/>
        </w:rPr>
        <w:t>各类奖励金额占总奖励金额的比例为：教学类奖占30%，科研类占65%，人员类（含实验技术员与管理人员）占5%。</w:t>
      </w:r>
    </w:p>
    <w:p w:rsidR="005F51BE" w:rsidRPr="0009091E" w:rsidRDefault="005F51BE" w:rsidP="005F51BE">
      <w:pPr>
        <w:adjustRightInd w:val="0"/>
        <w:snapToGrid w:val="0"/>
        <w:spacing w:line="500" w:lineRule="exact"/>
        <w:ind w:firstLineChars="204" w:firstLine="653"/>
        <w:rPr>
          <w:rFonts w:ascii="仿宋" w:eastAsia="仿宋" w:hAnsi="仿宋"/>
          <w:color w:val="000000"/>
          <w:sz w:val="32"/>
          <w:szCs w:val="32"/>
        </w:rPr>
      </w:pPr>
    </w:p>
    <w:p w:rsidR="005F51BE" w:rsidRPr="0009091E" w:rsidRDefault="005F51BE" w:rsidP="005F51BE">
      <w:pPr>
        <w:adjustRightInd w:val="0"/>
        <w:snapToGrid w:val="0"/>
        <w:spacing w:line="500" w:lineRule="exact"/>
        <w:ind w:firstLineChars="204" w:firstLine="653"/>
        <w:rPr>
          <w:rFonts w:ascii="仿宋" w:eastAsia="仿宋" w:hAnsi="仿宋"/>
          <w:color w:val="000000"/>
          <w:sz w:val="32"/>
          <w:szCs w:val="32"/>
        </w:rPr>
      </w:pPr>
      <w:r w:rsidRPr="0009091E">
        <w:rPr>
          <w:rFonts w:ascii="仿宋" w:eastAsia="仿宋" w:hAnsi="仿宋" w:hint="eastAsia"/>
          <w:color w:val="000000"/>
          <w:sz w:val="32"/>
          <w:szCs w:val="32"/>
        </w:rPr>
        <w:t>二、评选对象</w:t>
      </w:r>
    </w:p>
    <w:p w:rsidR="005F51BE" w:rsidRPr="0009091E" w:rsidRDefault="005F51BE" w:rsidP="005F51BE">
      <w:pPr>
        <w:adjustRightInd w:val="0"/>
        <w:snapToGrid w:val="0"/>
        <w:spacing w:line="500" w:lineRule="exact"/>
        <w:ind w:firstLineChars="204" w:firstLine="653"/>
        <w:rPr>
          <w:rFonts w:ascii="仿宋" w:eastAsia="仿宋" w:hAnsi="仿宋"/>
          <w:b/>
          <w:color w:val="000000"/>
          <w:sz w:val="32"/>
          <w:szCs w:val="32"/>
        </w:rPr>
      </w:pPr>
      <w:r w:rsidRPr="0009091E">
        <w:rPr>
          <w:rFonts w:ascii="仿宋" w:eastAsia="仿宋" w:hAnsi="仿宋" w:hint="eastAsia"/>
          <w:color w:val="000000"/>
          <w:sz w:val="32"/>
          <w:szCs w:val="32"/>
        </w:rPr>
        <w:t>评选对象为我院在编在岗的教师、实验技术人员、党政管理人员，且符合以下基本条件和要求：坚持党的基本路线，忠诚党的教育事业，模范履行职责，具有良好的职业道德和个人品质。</w:t>
      </w:r>
    </w:p>
    <w:p w:rsidR="005F51BE" w:rsidRPr="0009091E" w:rsidRDefault="005F51BE" w:rsidP="005F51BE">
      <w:pPr>
        <w:adjustRightInd w:val="0"/>
        <w:snapToGrid w:val="0"/>
        <w:spacing w:line="500" w:lineRule="exact"/>
        <w:ind w:firstLineChars="204" w:firstLine="653"/>
        <w:rPr>
          <w:rFonts w:ascii="仿宋" w:eastAsia="仿宋" w:hAnsi="仿宋"/>
          <w:color w:val="000000"/>
          <w:sz w:val="32"/>
          <w:szCs w:val="32"/>
        </w:rPr>
      </w:pPr>
    </w:p>
    <w:p w:rsidR="005F51BE" w:rsidRPr="0009091E" w:rsidRDefault="005F51BE" w:rsidP="005F51BE">
      <w:pPr>
        <w:adjustRightInd w:val="0"/>
        <w:snapToGrid w:val="0"/>
        <w:spacing w:line="500" w:lineRule="exact"/>
        <w:ind w:firstLineChars="204" w:firstLine="653"/>
        <w:rPr>
          <w:rFonts w:ascii="仿宋" w:eastAsia="仿宋" w:hAnsi="仿宋"/>
          <w:color w:val="000000"/>
          <w:sz w:val="32"/>
          <w:szCs w:val="32"/>
        </w:rPr>
      </w:pPr>
      <w:r w:rsidRPr="0009091E">
        <w:rPr>
          <w:rFonts w:ascii="仿宋" w:eastAsia="仿宋" w:hAnsi="仿宋" w:hint="eastAsia"/>
          <w:color w:val="000000"/>
          <w:sz w:val="32"/>
          <w:szCs w:val="32"/>
        </w:rPr>
        <w:t>三、评选条件</w:t>
      </w:r>
    </w:p>
    <w:p w:rsidR="005F51BE" w:rsidRPr="0009091E" w:rsidRDefault="005F51BE" w:rsidP="005F51BE">
      <w:pPr>
        <w:adjustRightInd w:val="0"/>
        <w:snapToGrid w:val="0"/>
        <w:spacing w:line="500" w:lineRule="exact"/>
        <w:ind w:firstLineChars="204" w:firstLine="653"/>
        <w:rPr>
          <w:rFonts w:ascii="仿宋" w:eastAsia="仿宋" w:hAnsi="仿宋"/>
          <w:color w:val="000000"/>
          <w:sz w:val="32"/>
          <w:szCs w:val="32"/>
        </w:rPr>
      </w:pPr>
      <w:r w:rsidRPr="0009091E">
        <w:rPr>
          <w:rFonts w:ascii="仿宋" w:eastAsia="仿宋" w:hAnsi="仿宋" w:hint="eastAsia"/>
          <w:color w:val="000000"/>
          <w:sz w:val="32"/>
          <w:szCs w:val="32"/>
        </w:rPr>
        <w:t>（一）教学类</w:t>
      </w:r>
    </w:p>
    <w:p w:rsidR="005F51BE" w:rsidRPr="0009091E" w:rsidRDefault="005F51BE" w:rsidP="005F51BE">
      <w:pPr>
        <w:adjustRightInd w:val="0"/>
        <w:snapToGrid w:val="0"/>
        <w:spacing w:line="500" w:lineRule="exact"/>
        <w:ind w:firstLineChars="204" w:firstLine="653"/>
        <w:rPr>
          <w:rFonts w:ascii="仿宋" w:eastAsia="仿宋" w:hAnsi="仿宋"/>
          <w:color w:val="000000"/>
          <w:spacing w:val="2"/>
          <w:sz w:val="32"/>
          <w:szCs w:val="32"/>
        </w:rPr>
      </w:pPr>
      <w:r w:rsidRPr="0009091E">
        <w:rPr>
          <w:rFonts w:ascii="仿宋" w:eastAsia="仿宋" w:hAnsi="仿宋"/>
          <w:color w:val="000000"/>
          <w:sz w:val="32"/>
          <w:szCs w:val="32"/>
        </w:rPr>
        <w:t>1</w:t>
      </w:r>
      <w:r w:rsidRPr="0009091E">
        <w:rPr>
          <w:rFonts w:ascii="仿宋" w:eastAsia="仿宋" w:hAnsi="仿宋" w:hint="eastAsia"/>
          <w:color w:val="000000"/>
          <w:sz w:val="32"/>
          <w:szCs w:val="32"/>
        </w:rPr>
        <w:t>、</w:t>
      </w:r>
      <w:r w:rsidRPr="0009091E">
        <w:rPr>
          <w:rFonts w:ascii="仿宋" w:eastAsia="仿宋" w:hAnsi="仿宋" w:hint="eastAsia"/>
          <w:color w:val="000000"/>
          <w:spacing w:val="2"/>
          <w:sz w:val="32"/>
          <w:szCs w:val="32"/>
        </w:rPr>
        <w:t>教学成果奖励，奖励额不超过教学类奖励总额的16%。部省级一、二等奖、校级一、二等奖分别奖励课题组给予</w:t>
      </w:r>
      <w:r w:rsidRPr="0009091E">
        <w:rPr>
          <w:rFonts w:ascii="仿宋" w:eastAsia="仿宋" w:hAnsi="仿宋" w:hint="eastAsia"/>
          <w:color w:val="000000"/>
          <w:sz w:val="32"/>
          <w:szCs w:val="32"/>
        </w:rPr>
        <w:t>不高于</w:t>
      </w:r>
      <w:r w:rsidRPr="0009091E">
        <w:rPr>
          <w:rFonts w:ascii="仿宋" w:eastAsia="仿宋" w:hAnsi="仿宋"/>
          <w:color w:val="000000"/>
          <w:sz w:val="32"/>
          <w:szCs w:val="32"/>
        </w:rPr>
        <w:t>1</w:t>
      </w:r>
      <w:r w:rsidRPr="0009091E">
        <w:rPr>
          <w:rFonts w:ascii="仿宋" w:eastAsia="仿宋" w:hAnsi="仿宋" w:hint="eastAsia"/>
          <w:color w:val="000000"/>
          <w:sz w:val="32"/>
          <w:szCs w:val="32"/>
        </w:rPr>
        <w:t>：</w:t>
      </w:r>
      <w:r w:rsidRPr="0009091E">
        <w:rPr>
          <w:rFonts w:ascii="仿宋" w:eastAsia="仿宋" w:hAnsi="仿宋"/>
          <w:color w:val="000000"/>
          <w:sz w:val="32"/>
          <w:szCs w:val="32"/>
        </w:rPr>
        <w:t>1</w:t>
      </w:r>
      <w:r w:rsidRPr="0009091E">
        <w:rPr>
          <w:rFonts w:ascii="仿宋" w:eastAsia="仿宋" w:hAnsi="仿宋" w:hint="eastAsia"/>
          <w:color w:val="000000"/>
          <w:sz w:val="32"/>
          <w:szCs w:val="32"/>
        </w:rPr>
        <w:t>的配套奖励</w:t>
      </w:r>
      <w:r w:rsidRPr="0009091E">
        <w:rPr>
          <w:rFonts w:ascii="仿宋" w:eastAsia="仿宋" w:hAnsi="仿宋" w:hint="eastAsia"/>
          <w:color w:val="000000"/>
          <w:spacing w:val="2"/>
          <w:sz w:val="32"/>
          <w:szCs w:val="32"/>
        </w:rPr>
        <w:t>。</w:t>
      </w:r>
      <w:r w:rsidRPr="0009091E">
        <w:rPr>
          <w:rFonts w:ascii="仿宋" w:eastAsia="仿宋" w:hAnsi="仿宋" w:hint="eastAsia"/>
          <w:color w:val="000000"/>
          <w:sz w:val="32"/>
          <w:szCs w:val="32"/>
        </w:rPr>
        <w:t>同一项目或主要内容相似的项目获得不同级别成果奖励的，只奖级别最高者。如颁奖部分未给予经费奖励，则由教学奖励评审委员会商议，适当给予奖励。</w:t>
      </w:r>
    </w:p>
    <w:p w:rsidR="005F51BE" w:rsidRPr="0009091E" w:rsidRDefault="005F51BE" w:rsidP="005F51BE">
      <w:pPr>
        <w:adjustRightInd w:val="0"/>
        <w:snapToGrid w:val="0"/>
        <w:spacing w:line="500" w:lineRule="exact"/>
        <w:ind w:firstLineChars="204" w:firstLine="661"/>
        <w:rPr>
          <w:rFonts w:ascii="仿宋" w:eastAsia="仿宋" w:hAnsi="仿宋"/>
          <w:color w:val="000000"/>
          <w:spacing w:val="2"/>
          <w:sz w:val="32"/>
          <w:szCs w:val="32"/>
        </w:rPr>
      </w:pPr>
      <w:r w:rsidRPr="0009091E">
        <w:rPr>
          <w:rFonts w:ascii="仿宋" w:eastAsia="仿宋" w:hAnsi="仿宋"/>
          <w:color w:val="000000"/>
          <w:spacing w:val="2"/>
          <w:sz w:val="32"/>
          <w:szCs w:val="32"/>
        </w:rPr>
        <w:t>2</w:t>
      </w:r>
      <w:r w:rsidRPr="0009091E">
        <w:rPr>
          <w:rFonts w:ascii="仿宋" w:eastAsia="仿宋" w:hAnsi="仿宋" w:hint="eastAsia"/>
          <w:color w:val="000000"/>
          <w:spacing w:val="2"/>
          <w:sz w:val="32"/>
          <w:szCs w:val="32"/>
        </w:rPr>
        <w:t>、教学研究基金，奖励额不超过教学类奖励总额的16％。国家级教学研究基金重大项目、重大项目分题（主持单位为校外单位）与省部级教学研究课题、校级教学研究课题（包括CAI研究课题等）奖励系数分别为5、3、1，此项目单项最高奖励不超过1万元。</w:t>
      </w:r>
    </w:p>
    <w:p w:rsidR="005F51BE" w:rsidRPr="0009091E" w:rsidRDefault="005F51BE" w:rsidP="005F51BE">
      <w:pPr>
        <w:adjustRightInd w:val="0"/>
        <w:snapToGrid w:val="0"/>
        <w:spacing w:line="500" w:lineRule="exact"/>
        <w:ind w:firstLineChars="204" w:firstLine="661"/>
        <w:rPr>
          <w:rFonts w:ascii="仿宋" w:eastAsia="仿宋" w:hAnsi="仿宋"/>
          <w:color w:val="000000"/>
          <w:spacing w:val="2"/>
          <w:sz w:val="32"/>
          <w:szCs w:val="32"/>
        </w:rPr>
      </w:pPr>
      <w:r w:rsidRPr="0009091E">
        <w:rPr>
          <w:rFonts w:ascii="仿宋" w:eastAsia="仿宋" w:hAnsi="仿宋" w:hint="eastAsia"/>
          <w:color w:val="000000"/>
          <w:spacing w:val="2"/>
          <w:sz w:val="32"/>
          <w:szCs w:val="32"/>
        </w:rPr>
        <w:lastRenderedPageBreak/>
        <w:t>3、教材编写奖励，奖励额不超过教学类奖励总额的</w:t>
      </w:r>
      <w:r w:rsidRPr="0009091E">
        <w:rPr>
          <w:rFonts w:ascii="仿宋" w:eastAsia="仿宋" w:hAnsi="仿宋"/>
          <w:color w:val="000000"/>
          <w:spacing w:val="2"/>
          <w:sz w:val="32"/>
          <w:szCs w:val="32"/>
        </w:rPr>
        <w:t>18</w:t>
      </w:r>
      <w:r w:rsidRPr="0009091E">
        <w:rPr>
          <w:rFonts w:ascii="仿宋" w:eastAsia="仿宋" w:hAnsi="仿宋" w:hint="eastAsia"/>
          <w:color w:val="000000"/>
          <w:spacing w:val="2"/>
          <w:sz w:val="32"/>
          <w:szCs w:val="32"/>
        </w:rPr>
        <w:t>％。国家级规划教材或人民卫生出版社、高等教育出版社的主编与副主编奖励系数分别为5、3。获优秀教材奖者将予以主编奖励，国家级教材奖一、二、三等奖的奖励系数分别为5、4、3，省部级教材奖一、二、三等奖的奖励系数分别为3、2、1。此项目单项最高奖励不超过1万元。对其他出版教材，由教学评审委员会根据教材的学术影响力决定是否给予主编或副主编奖励，单项奖励额度最高不超过2000元。</w:t>
      </w:r>
    </w:p>
    <w:p w:rsidR="005F51BE" w:rsidRPr="0009091E" w:rsidRDefault="005F51BE" w:rsidP="005F51BE">
      <w:pPr>
        <w:adjustRightInd w:val="0"/>
        <w:snapToGrid w:val="0"/>
        <w:spacing w:line="500" w:lineRule="exact"/>
        <w:ind w:firstLineChars="204" w:firstLine="661"/>
        <w:rPr>
          <w:rFonts w:ascii="仿宋" w:eastAsia="仿宋" w:hAnsi="仿宋"/>
          <w:color w:val="000000"/>
          <w:spacing w:val="2"/>
          <w:sz w:val="32"/>
          <w:szCs w:val="32"/>
        </w:rPr>
      </w:pPr>
      <w:r w:rsidRPr="0009091E">
        <w:rPr>
          <w:rFonts w:ascii="仿宋" w:eastAsia="仿宋" w:hAnsi="仿宋"/>
          <w:color w:val="000000"/>
          <w:spacing w:val="2"/>
          <w:sz w:val="32"/>
          <w:szCs w:val="32"/>
        </w:rPr>
        <w:t>4</w:t>
      </w:r>
      <w:r w:rsidRPr="0009091E">
        <w:rPr>
          <w:rFonts w:ascii="仿宋" w:eastAsia="仿宋" w:hAnsi="仿宋" w:hint="eastAsia"/>
          <w:color w:val="000000"/>
          <w:spacing w:val="2"/>
          <w:sz w:val="32"/>
          <w:szCs w:val="32"/>
        </w:rPr>
        <w:t>、多媒体软件、电子教材奖励，奖励额不超过教学类奖励总额的10％。获国家级奖励一、二、三等奖的项目奖励系数分别为5、4、3，获省级奖励一、二、三等奖的项目奖励系数分别为3、2、1。此项目单项最高奖励不超过3000元。</w:t>
      </w:r>
    </w:p>
    <w:p w:rsidR="005F51BE" w:rsidRPr="0009091E" w:rsidRDefault="005F51BE" w:rsidP="005F51BE">
      <w:pPr>
        <w:adjustRightInd w:val="0"/>
        <w:snapToGrid w:val="0"/>
        <w:spacing w:line="500" w:lineRule="exact"/>
        <w:ind w:firstLineChars="204" w:firstLine="661"/>
        <w:rPr>
          <w:rFonts w:ascii="仿宋" w:eastAsia="仿宋" w:hAnsi="仿宋"/>
          <w:strike/>
          <w:color w:val="000000"/>
          <w:spacing w:val="2"/>
          <w:sz w:val="32"/>
          <w:szCs w:val="32"/>
        </w:rPr>
      </w:pPr>
      <w:r w:rsidRPr="0009091E">
        <w:rPr>
          <w:rFonts w:ascii="仿宋" w:eastAsia="仿宋" w:hAnsi="仿宋"/>
          <w:color w:val="000000"/>
          <w:spacing w:val="2"/>
          <w:sz w:val="32"/>
          <w:szCs w:val="32"/>
        </w:rPr>
        <w:t>5</w:t>
      </w:r>
      <w:r w:rsidRPr="0009091E">
        <w:rPr>
          <w:rFonts w:ascii="仿宋" w:eastAsia="仿宋" w:hAnsi="仿宋" w:hint="eastAsia"/>
          <w:color w:val="000000"/>
          <w:spacing w:val="2"/>
          <w:sz w:val="32"/>
          <w:szCs w:val="32"/>
        </w:rPr>
        <w:t>、课程建设奖励，奖励额不超过教学类奖励总额的8％。新获国家级、省级、校级精品（或同类）课程，分别奖励相关项目组人员，奖励系数分别为5、3、1。此项目单项奖励最高不超过1万元。</w:t>
      </w:r>
    </w:p>
    <w:p w:rsidR="005F51BE" w:rsidRPr="0009091E" w:rsidRDefault="005F51BE" w:rsidP="005F51BE">
      <w:pPr>
        <w:adjustRightInd w:val="0"/>
        <w:snapToGrid w:val="0"/>
        <w:spacing w:line="500" w:lineRule="exact"/>
        <w:ind w:firstLineChars="204" w:firstLine="653"/>
        <w:rPr>
          <w:rFonts w:ascii="仿宋" w:eastAsia="仿宋" w:hAnsi="仿宋"/>
          <w:color w:val="000000"/>
          <w:spacing w:val="2"/>
          <w:sz w:val="32"/>
          <w:szCs w:val="32"/>
        </w:rPr>
      </w:pPr>
      <w:r w:rsidRPr="0009091E">
        <w:rPr>
          <w:rFonts w:ascii="仿宋" w:eastAsia="仿宋" w:hAnsi="仿宋"/>
          <w:color w:val="000000"/>
          <w:sz w:val="32"/>
          <w:szCs w:val="32"/>
        </w:rPr>
        <w:t>6</w:t>
      </w:r>
      <w:r w:rsidRPr="0009091E">
        <w:rPr>
          <w:rFonts w:ascii="仿宋" w:eastAsia="仿宋" w:hAnsi="仿宋" w:hint="eastAsia"/>
          <w:color w:val="000000"/>
          <w:sz w:val="32"/>
          <w:szCs w:val="32"/>
        </w:rPr>
        <w:t>、授课比赛奖励，</w:t>
      </w:r>
      <w:r w:rsidRPr="0009091E">
        <w:rPr>
          <w:rFonts w:ascii="仿宋" w:eastAsia="仿宋" w:hAnsi="仿宋" w:hint="eastAsia"/>
          <w:color w:val="000000"/>
          <w:spacing w:val="2"/>
          <w:sz w:val="32"/>
          <w:szCs w:val="32"/>
        </w:rPr>
        <w:t>奖励额不超过教学类奖励总额的</w:t>
      </w:r>
      <w:r w:rsidRPr="0009091E">
        <w:rPr>
          <w:rFonts w:ascii="仿宋" w:eastAsia="仿宋" w:hAnsi="仿宋"/>
          <w:color w:val="000000"/>
          <w:spacing w:val="2"/>
          <w:sz w:val="32"/>
          <w:szCs w:val="32"/>
        </w:rPr>
        <w:t>4</w:t>
      </w:r>
      <w:r w:rsidRPr="0009091E">
        <w:rPr>
          <w:rFonts w:ascii="仿宋" w:eastAsia="仿宋" w:hAnsi="仿宋" w:hint="eastAsia"/>
          <w:color w:val="000000"/>
          <w:spacing w:val="2"/>
          <w:sz w:val="32"/>
          <w:szCs w:val="32"/>
        </w:rPr>
        <w:t>％。院级授课比赛</w:t>
      </w:r>
      <w:r w:rsidRPr="0009091E">
        <w:rPr>
          <w:rFonts w:ascii="仿宋" w:eastAsia="仿宋" w:hAnsi="仿宋" w:hint="eastAsia"/>
          <w:bCs/>
          <w:color w:val="000000"/>
          <w:spacing w:val="2"/>
          <w:sz w:val="32"/>
          <w:szCs w:val="32"/>
        </w:rPr>
        <w:t>一、二、三等奖及优秀奖获得者奖励系数分别为5、3、2、1，个人单次最高奖励不超过3000元。校级授课比赛一、二、三等奖获得者学院再给予奖励分别不超过1000元、600元、300元</w:t>
      </w:r>
      <w:r w:rsidRPr="0009091E">
        <w:rPr>
          <w:rFonts w:ascii="仿宋" w:eastAsia="仿宋" w:hAnsi="仿宋" w:hint="eastAsia"/>
          <w:color w:val="000000"/>
          <w:spacing w:val="2"/>
          <w:sz w:val="32"/>
          <w:szCs w:val="32"/>
        </w:rPr>
        <w:t>。</w:t>
      </w:r>
    </w:p>
    <w:p w:rsidR="005F51BE" w:rsidRPr="0009091E" w:rsidRDefault="005F51BE" w:rsidP="005F51BE">
      <w:pPr>
        <w:adjustRightInd w:val="0"/>
        <w:snapToGrid w:val="0"/>
        <w:spacing w:line="500" w:lineRule="exact"/>
        <w:ind w:firstLineChars="204" w:firstLine="661"/>
        <w:rPr>
          <w:rFonts w:ascii="仿宋" w:eastAsia="仿宋" w:hAnsi="仿宋"/>
          <w:bCs/>
          <w:strike/>
          <w:color w:val="000000"/>
          <w:spacing w:val="2"/>
          <w:sz w:val="32"/>
          <w:szCs w:val="32"/>
        </w:rPr>
      </w:pPr>
      <w:r w:rsidRPr="0009091E">
        <w:rPr>
          <w:rFonts w:ascii="仿宋" w:eastAsia="仿宋" w:hAnsi="仿宋"/>
          <w:color w:val="000000"/>
          <w:spacing w:val="2"/>
          <w:sz w:val="32"/>
          <w:szCs w:val="32"/>
        </w:rPr>
        <w:t>7</w:t>
      </w:r>
      <w:r w:rsidRPr="0009091E">
        <w:rPr>
          <w:rFonts w:ascii="仿宋" w:eastAsia="仿宋" w:hAnsi="仿宋" w:hint="eastAsia"/>
          <w:color w:val="000000"/>
          <w:spacing w:val="2"/>
          <w:sz w:val="32"/>
          <w:szCs w:val="32"/>
        </w:rPr>
        <w:t>、国家、省级、校级教学名师</w:t>
      </w:r>
      <w:r w:rsidRPr="0009091E">
        <w:rPr>
          <w:rFonts w:ascii="仿宋" w:eastAsia="仿宋" w:hAnsi="仿宋" w:hint="eastAsia"/>
          <w:color w:val="000000"/>
          <w:sz w:val="32"/>
          <w:szCs w:val="32"/>
        </w:rPr>
        <w:t>，</w:t>
      </w:r>
      <w:r w:rsidRPr="0009091E">
        <w:rPr>
          <w:rFonts w:ascii="仿宋" w:eastAsia="仿宋" w:hAnsi="仿宋" w:hint="eastAsia"/>
          <w:color w:val="000000"/>
          <w:spacing w:val="2"/>
          <w:sz w:val="32"/>
          <w:szCs w:val="32"/>
        </w:rPr>
        <w:t>奖励额不超过教学类奖励总额的</w:t>
      </w:r>
      <w:r w:rsidRPr="0009091E">
        <w:rPr>
          <w:rFonts w:ascii="仿宋" w:eastAsia="仿宋" w:hAnsi="仿宋"/>
          <w:color w:val="000000"/>
          <w:spacing w:val="2"/>
          <w:sz w:val="32"/>
          <w:szCs w:val="32"/>
        </w:rPr>
        <w:t>4</w:t>
      </w:r>
      <w:r w:rsidRPr="0009091E">
        <w:rPr>
          <w:rFonts w:ascii="仿宋" w:eastAsia="仿宋" w:hAnsi="仿宋" w:hint="eastAsia"/>
          <w:color w:val="000000"/>
          <w:spacing w:val="2"/>
          <w:sz w:val="32"/>
          <w:szCs w:val="32"/>
        </w:rPr>
        <w:t>％。国家级教学名师</w:t>
      </w:r>
      <w:r w:rsidRPr="0009091E">
        <w:rPr>
          <w:rFonts w:ascii="仿宋" w:eastAsia="仿宋" w:hAnsi="仿宋" w:hint="eastAsia"/>
          <w:bCs/>
          <w:color w:val="000000"/>
          <w:spacing w:val="2"/>
          <w:sz w:val="32"/>
          <w:szCs w:val="32"/>
        </w:rPr>
        <w:t>奖、</w:t>
      </w:r>
      <w:r w:rsidRPr="0009091E">
        <w:rPr>
          <w:rFonts w:ascii="仿宋" w:eastAsia="仿宋" w:hAnsi="仿宋" w:hint="eastAsia"/>
          <w:color w:val="000000"/>
          <w:spacing w:val="2"/>
          <w:sz w:val="32"/>
          <w:szCs w:val="32"/>
        </w:rPr>
        <w:t>省级教学名师（包括宝钢奖、南粤优秀教师奖等同类奖励）、</w:t>
      </w:r>
      <w:r w:rsidRPr="0009091E">
        <w:rPr>
          <w:rFonts w:ascii="仿宋" w:eastAsia="仿宋" w:hAnsi="仿宋" w:hint="eastAsia"/>
          <w:bCs/>
          <w:color w:val="000000"/>
          <w:spacing w:val="2"/>
          <w:sz w:val="32"/>
          <w:szCs w:val="32"/>
        </w:rPr>
        <w:t>校级</w:t>
      </w:r>
      <w:r w:rsidRPr="0009091E">
        <w:rPr>
          <w:rFonts w:ascii="仿宋" w:eastAsia="仿宋" w:hAnsi="仿宋" w:hint="eastAsia"/>
          <w:color w:val="000000"/>
          <w:spacing w:val="2"/>
          <w:sz w:val="32"/>
          <w:szCs w:val="32"/>
        </w:rPr>
        <w:t>教学名师的</w:t>
      </w:r>
      <w:r w:rsidRPr="0009091E">
        <w:rPr>
          <w:rFonts w:ascii="仿宋" w:eastAsia="仿宋" w:hAnsi="仿宋" w:hint="eastAsia"/>
          <w:bCs/>
          <w:color w:val="000000"/>
          <w:spacing w:val="2"/>
          <w:sz w:val="32"/>
          <w:szCs w:val="32"/>
        </w:rPr>
        <w:t>奖励系数分别为5、3、1。个人获多项奖励的，按最高奖项进</w:t>
      </w:r>
      <w:r w:rsidRPr="0009091E">
        <w:rPr>
          <w:rFonts w:ascii="仿宋" w:eastAsia="仿宋" w:hAnsi="仿宋" w:hint="eastAsia"/>
          <w:bCs/>
          <w:color w:val="000000"/>
          <w:spacing w:val="2"/>
          <w:sz w:val="32"/>
          <w:szCs w:val="32"/>
        </w:rPr>
        <w:lastRenderedPageBreak/>
        <w:t>行奖励。此项个人奖励最高不超过1万元。</w:t>
      </w:r>
    </w:p>
    <w:p w:rsidR="005F51BE" w:rsidRPr="0009091E" w:rsidRDefault="005F51BE" w:rsidP="005F51BE">
      <w:pPr>
        <w:adjustRightInd w:val="0"/>
        <w:snapToGrid w:val="0"/>
        <w:spacing w:line="500" w:lineRule="exact"/>
        <w:ind w:firstLineChars="204" w:firstLine="661"/>
        <w:rPr>
          <w:rFonts w:ascii="仿宋" w:eastAsia="仿宋" w:hAnsi="仿宋"/>
          <w:color w:val="000000"/>
          <w:spacing w:val="2"/>
          <w:sz w:val="32"/>
          <w:szCs w:val="32"/>
        </w:rPr>
      </w:pPr>
      <w:r w:rsidRPr="0009091E">
        <w:rPr>
          <w:rFonts w:ascii="仿宋" w:eastAsia="仿宋" w:hAnsi="仿宋"/>
          <w:bCs/>
          <w:color w:val="000000"/>
          <w:spacing w:val="2"/>
          <w:sz w:val="32"/>
          <w:szCs w:val="32"/>
        </w:rPr>
        <w:t>8</w:t>
      </w:r>
      <w:r w:rsidRPr="0009091E">
        <w:rPr>
          <w:rFonts w:ascii="仿宋" w:eastAsia="仿宋" w:hAnsi="仿宋" w:hint="eastAsia"/>
          <w:bCs/>
          <w:color w:val="000000"/>
          <w:spacing w:val="2"/>
          <w:sz w:val="32"/>
          <w:szCs w:val="32"/>
        </w:rPr>
        <w:t>、</w:t>
      </w:r>
      <w:r w:rsidRPr="0009091E">
        <w:rPr>
          <w:rFonts w:ascii="仿宋" w:eastAsia="仿宋" w:hAnsi="仿宋" w:hint="eastAsia"/>
          <w:color w:val="000000"/>
          <w:spacing w:val="2"/>
          <w:sz w:val="32"/>
          <w:szCs w:val="32"/>
        </w:rPr>
        <w:t>教学论文奖，奖励额不超过教学类奖励总额的8％。对影响因子IF值大于1的SCI教学论文，按IF值每分值1000元的标准，给予通讯作者奖励；对影响因子（IF值）小于1的SCI教学论文和国际期刊的非SCI教学论文，给予通讯作者每篇不高于1000元的奖励。对国内核心期刊教学论文，每篇奖励不超过500元，由第一作者或通讯作者负责领取和发放。</w:t>
      </w:r>
    </w:p>
    <w:p w:rsidR="005F51BE" w:rsidRPr="0009091E" w:rsidRDefault="005F51BE" w:rsidP="005F51BE">
      <w:pPr>
        <w:adjustRightInd w:val="0"/>
        <w:snapToGrid w:val="0"/>
        <w:spacing w:line="500" w:lineRule="exact"/>
        <w:ind w:firstLineChars="204" w:firstLine="653"/>
        <w:rPr>
          <w:rFonts w:ascii="仿宋" w:eastAsia="仿宋" w:hAnsi="仿宋"/>
          <w:color w:val="000000"/>
          <w:spacing w:val="2"/>
          <w:sz w:val="32"/>
          <w:szCs w:val="32"/>
        </w:rPr>
      </w:pPr>
      <w:r w:rsidRPr="0009091E">
        <w:rPr>
          <w:rFonts w:ascii="仿宋" w:eastAsia="仿宋" w:hAnsi="仿宋" w:hint="eastAsia"/>
          <w:color w:val="000000"/>
          <w:sz w:val="32"/>
          <w:szCs w:val="32"/>
        </w:rPr>
        <w:t>9、教学质量奖，</w:t>
      </w:r>
      <w:r w:rsidRPr="0009091E">
        <w:rPr>
          <w:rFonts w:ascii="仿宋" w:eastAsia="仿宋" w:hAnsi="仿宋" w:hint="eastAsia"/>
          <w:color w:val="000000"/>
          <w:spacing w:val="2"/>
          <w:sz w:val="32"/>
          <w:szCs w:val="32"/>
        </w:rPr>
        <w:t>奖励额不超过教学类奖励总额的10%。</w:t>
      </w:r>
      <w:r w:rsidRPr="0009091E">
        <w:rPr>
          <w:rFonts w:ascii="仿宋" w:eastAsia="仿宋" w:hAnsi="仿宋" w:hint="eastAsia"/>
          <w:color w:val="000000"/>
          <w:kern w:val="0"/>
          <w:sz w:val="32"/>
          <w:szCs w:val="32"/>
        </w:rPr>
        <w:t>每年由</w:t>
      </w:r>
      <w:r w:rsidRPr="0009091E">
        <w:rPr>
          <w:rFonts w:ascii="仿宋" w:eastAsia="仿宋" w:hAnsi="仿宋" w:hint="eastAsia"/>
          <w:color w:val="000000"/>
          <w:sz w:val="32"/>
          <w:szCs w:val="32"/>
        </w:rPr>
        <w:t>教学奖励评审委员会根据学院教学管理部门提供的各类评教数据的综合情况</w:t>
      </w:r>
      <w:r w:rsidRPr="0009091E">
        <w:rPr>
          <w:rFonts w:ascii="仿宋" w:eastAsia="仿宋" w:hAnsi="仿宋" w:hint="eastAsia"/>
          <w:color w:val="000000"/>
          <w:kern w:val="0"/>
          <w:sz w:val="32"/>
          <w:szCs w:val="32"/>
        </w:rPr>
        <w:t>，评选出不多于10名授课质量评价排名前列的教师，每位奖励</w:t>
      </w:r>
      <w:r w:rsidRPr="0009091E">
        <w:rPr>
          <w:rFonts w:ascii="仿宋" w:eastAsia="仿宋" w:hAnsi="仿宋" w:hint="eastAsia"/>
          <w:bCs/>
          <w:color w:val="000000"/>
          <w:spacing w:val="2"/>
          <w:kern w:val="0"/>
          <w:sz w:val="32"/>
          <w:szCs w:val="32"/>
        </w:rPr>
        <w:t>不超过3000</w:t>
      </w:r>
      <w:r w:rsidRPr="0009091E">
        <w:rPr>
          <w:rFonts w:ascii="仿宋" w:eastAsia="仿宋" w:hAnsi="仿宋" w:hint="eastAsia"/>
          <w:color w:val="000000"/>
          <w:kern w:val="0"/>
          <w:sz w:val="32"/>
          <w:szCs w:val="32"/>
        </w:rPr>
        <w:t>元。</w:t>
      </w:r>
    </w:p>
    <w:p w:rsidR="005F51BE" w:rsidRPr="005F51BE" w:rsidRDefault="005F51BE" w:rsidP="005F51BE">
      <w:pPr>
        <w:adjustRightInd w:val="0"/>
        <w:snapToGrid w:val="0"/>
        <w:spacing w:line="500" w:lineRule="exact"/>
        <w:ind w:firstLineChars="204" w:firstLine="653"/>
        <w:rPr>
          <w:rFonts w:ascii="仿宋" w:eastAsia="仿宋" w:hAnsi="仿宋"/>
          <w:kern w:val="0"/>
          <w:sz w:val="32"/>
          <w:szCs w:val="32"/>
        </w:rPr>
      </w:pPr>
      <w:r w:rsidRPr="005F51BE">
        <w:rPr>
          <w:rFonts w:ascii="仿宋" w:eastAsia="仿宋" w:hAnsi="仿宋" w:hint="eastAsia"/>
          <w:kern w:val="0"/>
          <w:sz w:val="32"/>
          <w:szCs w:val="32"/>
        </w:rPr>
        <w:t>10、学生科研(</w:t>
      </w:r>
      <w:proofErr w:type="gramStart"/>
      <w:r w:rsidRPr="005F51BE">
        <w:rPr>
          <w:rFonts w:ascii="仿宋" w:eastAsia="仿宋" w:hAnsi="仿宋" w:hint="eastAsia"/>
          <w:kern w:val="0"/>
          <w:sz w:val="32"/>
          <w:szCs w:val="32"/>
        </w:rPr>
        <w:t>团学精品</w:t>
      </w:r>
      <w:proofErr w:type="gramEnd"/>
      <w:r w:rsidRPr="005F51BE">
        <w:rPr>
          <w:rFonts w:ascii="仿宋" w:eastAsia="仿宋" w:hAnsi="仿宋" w:hint="eastAsia"/>
          <w:kern w:val="0"/>
          <w:sz w:val="32"/>
          <w:szCs w:val="32"/>
        </w:rPr>
        <w:t>活动)指导奖，奖励额不超过教学类奖励总额的6%。对指导学生参加学校组织参赛的各类学生科研竞赛活动并获得国家级与省级奖项的，按项目给予指导老师奖励，国家级奖项</w:t>
      </w:r>
      <w:r w:rsidRPr="005F51BE">
        <w:rPr>
          <w:rFonts w:ascii="仿宋" w:eastAsia="仿宋" w:hAnsi="仿宋" w:hint="eastAsia"/>
          <w:spacing w:val="2"/>
          <w:sz w:val="32"/>
          <w:szCs w:val="32"/>
        </w:rPr>
        <w:t>一、二、三等奖的奖励系数分别为5、4、3，</w:t>
      </w:r>
      <w:r w:rsidRPr="005F51BE">
        <w:rPr>
          <w:rFonts w:ascii="仿宋" w:eastAsia="仿宋" w:hAnsi="仿宋" w:hint="eastAsia"/>
          <w:kern w:val="0"/>
          <w:sz w:val="32"/>
          <w:szCs w:val="32"/>
        </w:rPr>
        <w:t>省级奖项</w:t>
      </w:r>
      <w:r w:rsidRPr="005F51BE">
        <w:rPr>
          <w:rFonts w:ascii="仿宋" w:eastAsia="仿宋" w:hAnsi="仿宋" w:hint="eastAsia"/>
          <w:spacing w:val="2"/>
          <w:sz w:val="32"/>
          <w:szCs w:val="32"/>
        </w:rPr>
        <w:t>一、二、三等奖</w:t>
      </w:r>
      <w:r w:rsidRPr="005F51BE">
        <w:rPr>
          <w:rFonts w:ascii="仿宋" w:eastAsia="仿宋" w:hAnsi="仿宋" w:hint="eastAsia"/>
          <w:kern w:val="0"/>
          <w:sz w:val="32"/>
          <w:szCs w:val="32"/>
        </w:rPr>
        <w:t>的奖励系数分别为3、2、1。</w:t>
      </w:r>
      <w:r w:rsidRPr="005F51BE">
        <w:rPr>
          <w:rFonts w:ascii="仿宋" w:eastAsia="仿宋" w:hAnsi="仿宋" w:hint="eastAsia"/>
          <w:bCs/>
          <w:spacing w:val="2"/>
          <w:sz w:val="32"/>
          <w:szCs w:val="32"/>
        </w:rPr>
        <w:t>每项单次奖励最高不超过3000元。</w:t>
      </w:r>
      <w:r w:rsidRPr="005F51BE">
        <w:rPr>
          <w:rFonts w:ascii="仿宋" w:eastAsia="仿宋" w:hAnsi="仿宋" w:hint="eastAsia"/>
          <w:spacing w:val="2"/>
          <w:sz w:val="32"/>
          <w:szCs w:val="32"/>
        </w:rPr>
        <w:t>对</w:t>
      </w:r>
      <w:r w:rsidRPr="005F51BE">
        <w:rPr>
          <w:rFonts w:ascii="仿宋" w:eastAsia="仿宋" w:hAnsi="仿宋" w:hint="eastAsia"/>
          <w:kern w:val="0"/>
          <w:sz w:val="32"/>
          <w:szCs w:val="32"/>
        </w:rPr>
        <w:t>指导学生参加大学生创新训练（</w:t>
      </w:r>
      <w:proofErr w:type="gramStart"/>
      <w:r w:rsidRPr="005F51BE">
        <w:rPr>
          <w:rFonts w:ascii="仿宋" w:eastAsia="仿宋" w:hAnsi="仿宋" w:hint="eastAsia"/>
          <w:kern w:val="0"/>
          <w:sz w:val="32"/>
          <w:szCs w:val="32"/>
        </w:rPr>
        <w:t>团学精品</w:t>
      </w:r>
      <w:proofErr w:type="gramEnd"/>
      <w:r w:rsidRPr="005F51BE">
        <w:rPr>
          <w:rFonts w:ascii="仿宋" w:eastAsia="仿宋" w:hAnsi="仿宋" w:hint="eastAsia"/>
          <w:kern w:val="0"/>
          <w:sz w:val="32"/>
          <w:szCs w:val="32"/>
        </w:rPr>
        <w:t>活动）项目（或同类项目）并获得国家级、省级立项的指导老师分别奖励不超过500元、300元。</w:t>
      </w:r>
    </w:p>
    <w:p w:rsidR="005F51BE" w:rsidRPr="0009091E" w:rsidRDefault="005F51BE" w:rsidP="005F51BE">
      <w:pPr>
        <w:adjustRightInd w:val="0"/>
        <w:snapToGrid w:val="0"/>
        <w:spacing w:line="500" w:lineRule="exact"/>
        <w:ind w:firstLineChars="204" w:firstLine="653"/>
        <w:rPr>
          <w:rFonts w:ascii="仿宋" w:eastAsia="仿宋" w:hAnsi="仿宋"/>
          <w:color w:val="000000"/>
          <w:kern w:val="0"/>
          <w:sz w:val="32"/>
          <w:szCs w:val="32"/>
        </w:rPr>
      </w:pPr>
    </w:p>
    <w:p w:rsidR="005F51BE" w:rsidRPr="0009091E" w:rsidRDefault="005F51BE" w:rsidP="005F51BE">
      <w:pPr>
        <w:adjustRightInd w:val="0"/>
        <w:snapToGrid w:val="0"/>
        <w:spacing w:line="500" w:lineRule="exact"/>
        <w:ind w:firstLineChars="204" w:firstLine="661"/>
        <w:rPr>
          <w:rFonts w:ascii="仿宋" w:eastAsia="仿宋" w:hAnsi="仿宋"/>
          <w:spacing w:val="2"/>
          <w:sz w:val="32"/>
          <w:szCs w:val="32"/>
        </w:rPr>
      </w:pPr>
      <w:r w:rsidRPr="0009091E">
        <w:rPr>
          <w:rFonts w:ascii="仿宋" w:eastAsia="仿宋" w:hAnsi="仿宋" w:hint="eastAsia"/>
          <w:spacing w:val="2"/>
          <w:sz w:val="32"/>
          <w:szCs w:val="32"/>
        </w:rPr>
        <w:t>（二）科研类</w:t>
      </w:r>
    </w:p>
    <w:p w:rsidR="005F51BE" w:rsidRPr="0009091E" w:rsidRDefault="005F51BE" w:rsidP="005F51BE">
      <w:pPr>
        <w:adjustRightInd w:val="0"/>
        <w:snapToGrid w:val="0"/>
        <w:spacing w:line="500" w:lineRule="exact"/>
        <w:ind w:firstLineChars="204" w:firstLine="661"/>
        <w:rPr>
          <w:rFonts w:ascii="仿宋" w:eastAsia="仿宋" w:hAnsi="仿宋"/>
          <w:sz w:val="32"/>
          <w:szCs w:val="32"/>
        </w:rPr>
      </w:pPr>
      <w:r w:rsidRPr="0009091E">
        <w:rPr>
          <w:rFonts w:ascii="仿宋" w:eastAsia="仿宋" w:hAnsi="仿宋" w:hint="eastAsia"/>
          <w:spacing w:val="2"/>
          <w:sz w:val="32"/>
          <w:szCs w:val="32"/>
        </w:rPr>
        <w:t>1、</w:t>
      </w:r>
      <w:r w:rsidRPr="0009091E">
        <w:rPr>
          <w:rFonts w:ascii="仿宋" w:eastAsia="仿宋" w:hAnsi="仿宋" w:hint="eastAsia"/>
          <w:sz w:val="32"/>
          <w:szCs w:val="32"/>
        </w:rPr>
        <w:t>科技成果奖励</w:t>
      </w:r>
      <w:r w:rsidRPr="0009091E">
        <w:rPr>
          <w:rFonts w:ascii="仿宋" w:eastAsia="仿宋" w:hAnsi="仿宋" w:hint="eastAsia"/>
          <w:spacing w:val="2"/>
          <w:sz w:val="32"/>
          <w:szCs w:val="32"/>
        </w:rPr>
        <w:t>，奖励额不超过科研类奖励总额的10％</w:t>
      </w:r>
      <w:r w:rsidRPr="0009091E">
        <w:rPr>
          <w:rFonts w:ascii="仿宋" w:eastAsia="仿宋" w:hAnsi="仿宋" w:hint="eastAsia"/>
          <w:sz w:val="32"/>
          <w:szCs w:val="32"/>
        </w:rPr>
        <w:t>。教育部科学技术奖、中华医学科技奖、广东省科学技术奖等部省级奖励获得者，按不高于该级别最高奖励1：1配套的标准进行奖励其中一等奖、二等奖、三等奖奖励系数分别为5、3、1。同一项目或主要内容相似的项目获得不同级别成</w:t>
      </w:r>
      <w:r w:rsidRPr="0009091E">
        <w:rPr>
          <w:rFonts w:ascii="仿宋" w:eastAsia="仿宋" w:hAnsi="仿宋" w:hint="eastAsia"/>
          <w:sz w:val="32"/>
          <w:szCs w:val="32"/>
        </w:rPr>
        <w:lastRenderedPageBreak/>
        <w:t>果奖励的，只奖级别最高者。科技成果奖单项最高额度不超过2万元。</w:t>
      </w:r>
    </w:p>
    <w:p w:rsidR="005F51BE" w:rsidRPr="0009091E" w:rsidRDefault="005F51BE" w:rsidP="005F51BE">
      <w:pPr>
        <w:widowControl/>
        <w:autoSpaceDE w:val="0"/>
        <w:autoSpaceDN w:val="0"/>
        <w:adjustRightInd w:val="0"/>
        <w:snapToGrid w:val="0"/>
        <w:spacing w:line="500" w:lineRule="exact"/>
        <w:ind w:rightChars="8" w:right="17" w:firstLineChars="204" w:firstLine="653"/>
        <w:rPr>
          <w:rFonts w:ascii="仿宋" w:eastAsia="仿宋" w:hAnsi="仿宋"/>
          <w:bCs/>
          <w:sz w:val="32"/>
          <w:szCs w:val="32"/>
        </w:rPr>
      </w:pPr>
      <w:r w:rsidRPr="0009091E">
        <w:rPr>
          <w:rFonts w:ascii="仿宋" w:eastAsia="仿宋" w:hAnsi="仿宋" w:hint="eastAsia"/>
          <w:sz w:val="32"/>
          <w:szCs w:val="32"/>
        </w:rPr>
        <w:t>2、专利授权奖励，</w:t>
      </w:r>
      <w:r w:rsidRPr="0009091E">
        <w:rPr>
          <w:rFonts w:ascii="仿宋" w:eastAsia="仿宋" w:hAnsi="仿宋" w:hint="eastAsia"/>
          <w:spacing w:val="2"/>
          <w:sz w:val="32"/>
          <w:szCs w:val="32"/>
        </w:rPr>
        <w:t>奖励额不超过科研类奖励总额的5％</w:t>
      </w:r>
      <w:r w:rsidRPr="0009091E">
        <w:rPr>
          <w:rFonts w:ascii="仿宋" w:eastAsia="仿宋" w:hAnsi="仿宋" w:hint="eastAsia"/>
          <w:sz w:val="32"/>
          <w:szCs w:val="32"/>
        </w:rPr>
        <w:t>。</w:t>
      </w:r>
      <w:r w:rsidRPr="0009091E">
        <w:rPr>
          <w:rFonts w:ascii="仿宋" w:eastAsia="仿宋" w:hAnsi="仿宋" w:hint="eastAsia"/>
          <w:bCs/>
          <w:sz w:val="32"/>
          <w:szCs w:val="32"/>
        </w:rPr>
        <w:t>以中山大学申请的专利获得授权后，每项发明专利奖励</w:t>
      </w:r>
      <w:r w:rsidRPr="0009091E">
        <w:rPr>
          <w:rFonts w:ascii="仿宋" w:eastAsia="仿宋" w:hAnsi="仿宋" w:hint="eastAsia"/>
          <w:sz w:val="32"/>
          <w:szCs w:val="32"/>
        </w:rPr>
        <w:t>不超过2000</w:t>
      </w:r>
      <w:r w:rsidRPr="0009091E">
        <w:rPr>
          <w:rFonts w:ascii="仿宋" w:eastAsia="仿宋" w:hAnsi="仿宋" w:hint="eastAsia"/>
          <w:bCs/>
          <w:sz w:val="32"/>
          <w:szCs w:val="32"/>
        </w:rPr>
        <w:t>元，</w:t>
      </w:r>
      <w:r w:rsidRPr="0009091E">
        <w:rPr>
          <w:rFonts w:ascii="仿宋" w:eastAsia="仿宋" w:hAnsi="仿宋" w:hint="eastAsia"/>
          <w:sz w:val="32"/>
          <w:szCs w:val="32"/>
        </w:rPr>
        <w:t>每项软件著作权获得奖励不超过500元，</w:t>
      </w:r>
      <w:r w:rsidRPr="0009091E">
        <w:rPr>
          <w:rFonts w:ascii="仿宋" w:eastAsia="仿宋" w:hAnsi="仿宋" w:hint="eastAsia"/>
          <w:bCs/>
          <w:sz w:val="32"/>
          <w:szCs w:val="32"/>
        </w:rPr>
        <w:t>每项实用新型专利奖励</w:t>
      </w:r>
      <w:r w:rsidRPr="0009091E">
        <w:rPr>
          <w:rFonts w:ascii="仿宋" w:eastAsia="仿宋" w:hAnsi="仿宋" w:hint="eastAsia"/>
          <w:sz w:val="32"/>
          <w:szCs w:val="32"/>
        </w:rPr>
        <w:t>不超过200</w:t>
      </w:r>
      <w:r w:rsidRPr="0009091E">
        <w:rPr>
          <w:rFonts w:ascii="仿宋" w:eastAsia="仿宋" w:hAnsi="仿宋" w:hint="eastAsia"/>
          <w:bCs/>
          <w:sz w:val="32"/>
          <w:szCs w:val="32"/>
        </w:rPr>
        <w:t>元。</w:t>
      </w:r>
    </w:p>
    <w:p w:rsidR="005F51BE" w:rsidRPr="0009091E" w:rsidRDefault="005F51BE" w:rsidP="005F51BE">
      <w:pPr>
        <w:widowControl/>
        <w:autoSpaceDE w:val="0"/>
        <w:autoSpaceDN w:val="0"/>
        <w:adjustRightInd w:val="0"/>
        <w:snapToGrid w:val="0"/>
        <w:spacing w:line="500" w:lineRule="exact"/>
        <w:ind w:rightChars="8" w:right="17" w:firstLineChars="204" w:firstLine="653"/>
        <w:rPr>
          <w:rFonts w:ascii="仿宋" w:eastAsia="仿宋" w:hAnsi="仿宋"/>
          <w:bCs/>
          <w:sz w:val="32"/>
          <w:szCs w:val="32"/>
        </w:rPr>
      </w:pPr>
      <w:r w:rsidRPr="0009091E">
        <w:rPr>
          <w:rFonts w:ascii="仿宋" w:eastAsia="仿宋" w:hAnsi="仿宋" w:hint="eastAsia"/>
          <w:sz w:val="32"/>
          <w:szCs w:val="32"/>
        </w:rPr>
        <w:t>3、科研基金奖励，</w:t>
      </w:r>
      <w:r w:rsidRPr="0009091E">
        <w:rPr>
          <w:rFonts w:ascii="仿宋" w:eastAsia="仿宋" w:hAnsi="仿宋" w:hint="eastAsia"/>
          <w:spacing w:val="2"/>
          <w:sz w:val="32"/>
          <w:szCs w:val="32"/>
        </w:rPr>
        <w:t>奖励额不超过科研类奖励总额的20％</w:t>
      </w:r>
      <w:r w:rsidRPr="0009091E">
        <w:rPr>
          <w:rFonts w:ascii="仿宋" w:eastAsia="仿宋" w:hAnsi="仿宋" w:hint="eastAsia"/>
          <w:sz w:val="32"/>
          <w:szCs w:val="32"/>
        </w:rPr>
        <w:t>。科研基金奖励单项最高额度不超过1万元，</w:t>
      </w:r>
      <w:r w:rsidRPr="0009091E">
        <w:rPr>
          <w:rFonts w:ascii="仿宋" w:eastAsia="仿宋" w:hAnsi="仿宋" w:hint="eastAsia"/>
          <w:bCs/>
          <w:sz w:val="32"/>
          <w:szCs w:val="32"/>
        </w:rPr>
        <w:t>分不同类型项目设置奖励系数，具体如下：</w:t>
      </w:r>
    </w:p>
    <w:p w:rsidR="005F51BE" w:rsidRPr="0009091E" w:rsidRDefault="005F51BE" w:rsidP="005F51BE">
      <w:pPr>
        <w:widowControl/>
        <w:autoSpaceDE w:val="0"/>
        <w:autoSpaceDN w:val="0"/>
        <w:adjustRightInd w:val="0"/>
        <w:snapToGrid w:val="0"/>
        <w:spacing w:line="500" w:lineRule="exact"/>
        <w:ind w:rightChars="8" w:right="17" w:firstLineChars="204" w:firstLine="653"/>
        <w:rPr>
          <w:rFonts w:ascii="仿宋" w:eastAsia="仿宋" w:hAnsi="仿宋"/>
          <w:bCs/>
          <w:sz w:val="32"/>
          <w:szCs w:val="32"/>
        </w:rPr>
      </w:pPr>
      <w:r w:rsidRPr="0009091E">
        <w:rPr>
          <w:rFonts w:ascii="仿宋" w:eastAsia="仿宋" w:hAnsi="仿宋" w:hint="eastAsia"/>
          <w:bCs/>
          <w:sz w:val="32"/>
          <w:szCs w:val="32"/>
        </w:rPr>
        <w:t>（1）获973项目首席、国家自然科学基金杰出青年基金获得者、国家自然基金创新研究群体项目负责人、国家自然基金重大项目负责人，或获得合同经费1000万元以上（含1000万元）的项目，奖励系数为5。</w:t>
      </w:r>
    </w:p>
    <w:p w:rsidR="005F51BE" w:rsidRPr="0009091E" w:rsidRDefault="005F51BE" w:rsidP="005F51BE">
      <w:pPr>
        <w:widowControl/>
        <w:autoSpaceDE w:val="0"/>
        <w:autoSpaceDN w:val="0"/>
        <w:adjustRightInd w:val="0"/>
        <w:snapToGrid w:val="0"/>
        <w:spacing w:line="500" w:lineRule="exact"/>
        <w:ind w:rightChars="8" w:right="17" w:firstLineChars="204" w:firstLine="653"/>
        <w:rPr>
          <w:rFonts w:ascii="仿宋" w:eastAsia="仿宋" w:hAnsi="仿宋"/>
          <w:bCs/>
          <w:sz w:val="32"/>
          <w:szCs w:val="32"/>
        </w:rPr>
      </w:pPr>
      <w:r w:rsidRPr="0009091E">
        <w:rPr>
          <w:rFonts w:ascii="仿宋" w:eastAsia="仿宋" w:hAnsi="仿宋" w:hint="eastAsia"/>
          <w:bCs/>
          <w:sz w:val="32"/>
          <w:szCs w:val="32"/>
        </w:rPr>
        <w:t>（2）获973、863课题、国家科技攻关、重大专项课题负责人、国家自然基金重点项目、国家自然基金优秀青年基金、国家自然省部联合基金重点支持项目、国家自然基金重大研究计划重点支持项目、国际（地区）合作研究重大国际（地区）合作研究项目、广东省创新科研团队项目负责人，或获得合同经费250万元以上（含250万元）的项目，奖励系数为3。</w:t>
      </w:r>
    </w:p>
    <w:p w:rsidR="005F51BE" w:rsidRPr="0009091E" w:rsidRDefault="005F51BE" w:rsidP="005F51BE">
      <w:pPr>
        <w:widowControl/>
        <w:autoSpaceDE w:val="0"/>
        <w:autoSpaceDN w:val="0"/>
        <w:adjustRightInd w:val="0"/>
        <w:snapToGrid w:val="0"/>
        <w:spacing w:line="500" w:lineRule="exact"/>
        <w:ind w:rightChars="8" w:right="17" w:firstLineChars="204" w:firstLine="653"/>
        <w:rPr>
          <w:rFonts w:ascii="仿宋" w:eastAsia="仿宋" w:hAnsi="仿宋"/>
          <w:bCs/>
          <w:sz w:val="32"/>
          <w:szCs w:val="32"/>
        </w:rPr>
      </w:pPr>
      <w:r w:rsidRPr="0009091E">
        <w:rPr>
          <w:rFonts w:ascii="仿宋" w:eastAsia="仿宋" w:hAnsi="仿宋" w:hint="eastAsia"/>
          <w:bCs/>
          <w:sz w:val="32"/>
          <w:szCs w:val="32"/>
        </w:rPr>
        <w:t>（3）国家自然科学基金面上项目、国家自然基金省部联合培育项目、重大研究计划培育项目、广东省自然科学基金团队项目负责人，或获得合同经费75以上（含75万元）的项目，奖励系数为0.5。</w:t>
      </w:r>
    </w:p>
    <w:p w:rsidR="005F51BE" w:rsidRPr="0009091E" w:rsidRDefault="005F51BE" w:rsidP="005F51BE">
      <w:pPr>
        <w:widowControl/>
        <w:autoSpaceDE w:val="0"/>
        <w:autoSpaceDN w:val="0"/>
        <w:adjustRightInd w:val="0"/>
        <w:snapToGrid w:val="0"/>
        <w:spacing w:line="500" w:lineRule="exact"/>
        <w:ind w:rightChars="8" w:right="17" w:firstLineChars="204" w:firstLine="653"/>
        <w:rPr>
          <w:rFonts w:ascii="仿宋" w:eastAsia="仿宋" w:hAnsi="仿宋"/>
          <w:bCs/>
          <w:sz w:val="32"/>
          <w:szCs w:val="32"/>
        </w:rPr>
      </w:pPr>
      <w:r w:rsidRPr="0009091E">
        <w:rPr>
          <w:rFonts w:ascii="仿宋" w:eastAsia="仿宋" w:hAnsi="仿宋" w:hint="eastAsia"/>
          <w:bCs/>
          <w:sz w:val="32"/>
          <w:szCs w:val="32"/>
        </w:rPr>
        <w:t>（4）获得国家自然科学基金青年基金、或纵向合同经费30万元以上的项目，系数为0.25。</w:t>
      </w:r>
    </w:p>
    <w:p w:rsidR="005F51BE" w:rsidRPr="0009091E" w:rsidRDefault="005F51BE" w:rsidP="005F51BE">
      <w:pPr>
        <w:widowControl/>
        <w:autoSpaceDE w:val="0"/>
        <w:autoSpaceDN w:val="0"/>
        <w:adjustRightInd w:val="0"/>
        <w:snapToGrid w:val="0"/>
        <w:spacing w:line="500" w:lineRule="exact"/>
        <w:ind w:rightChars="8" w:right="17" w:firstLineChars="204" w:firstLine="653"/>
        <w:rPr>
          <w:rFonts w:ascii="仿宋" w:eastAsia="仿宋" w:hAnsi="仿宋"/>
          <w:sz w:val="32"/>
          <w:szCs w:val="32"/>
        </w:rPr>
      </w:pPr>
      <w:r w:rsidRPr="0009091E">
        <w:rPr>
          <w:rFonts w:ascii="仿宋" w:eastAsia="仿宋" w:hAnsi="仿宋" w:hint="eastAsia"/>
          <w:sz w:val="32"/>
          <w:szCs w:val="32"/>
        </w:rPr>
        <w:lastRenderedPageBreak/>
        <w:t>4、SCI、EI、ISR、ISTP收录论文（含科研型论文、综述）奖励，奖励额不超过科研类奖励总额的60％。SCI等收录论文的奖励，按其IF值并乘以系数进行计分后再行计发，具体分值</w:t>
      </w:r>
      <w:proofErr w:type="gramStart"/>
      <w:r w:rsidRPr="0009091E">
        <w:rPr>
          <w:rFonts w:ascii="仿宋" w:eastAsia="仿宋" w:hAnsi="仿宋" w:hint="eastAsia"/>
          <w:sz w:val="32"/>
          <w:szCs w:val="32"/>
        </w:rPr>
        <w:t>视当年</w:t>
      </w:r>
      <w:proofErr w:type="gramEnd"/>
      <w:r w:rsidRPr="0009091E">
        <w:rPr>
          <w:rFonts w:ascii="仿宋" w:eastAsia="仿宋" w:hAnsi="仿宋" w:hint="eastAsia"/>
          <w:sz w:val="32"/>
          <w:szCs w:val="32"/>
        </w:rPr>
        <w:t xml:space="preserve">该类奖项总额而定，具体系数比例为： </w:t>
      </w:r>
    </w:p>
    <w:p w:rsidR="005F51BE" w:rsidRPr="0009091E" w:rsidRDefault="005F51BE" w:rsidP="005F51BE">
      <w:pPr>
        <w:widowControl/>
        <w:autoSpaceDE w:val="0"/>
        <w:autoSpaceDN w:val="0"/>
        <w:adjustRightInd w:val="0"/>
        <w:snapToGrid w:val="0"/>
        <w:spacing w:line="500" w:lineRule="exact"/>
        <w:ind w:rightChars="8" w:right="17" w:firstLineChars="204" w:firstLine="653"/>
        <w:rPr>
          <w:rFonts w:ascii="仿宋" w:eastAsia="仿宋" w:hAnsi="仿宋"/>
          <w:sz w:val="32"/>
          <w:szCs w:val="32"/>
        </w:rPr>
      </w:pPr>
      <w:r w:rsidRPr="0009091E">
        <w:rPr>
          <w:rFonts w:ascii="仿宋" w:eastAsia="仿宋" w:hAnsi="仿宋" w:hint="eastAsia"/>
          <w:sz w:val="32"/>
          <w:szCs w:val="32"/>
        </w:rPr>
        <w:t>EI、ISR、ISTP收录的、SCI收录的影响因子（IF）小于1.0的论文，系数0.2；</w:t>
      </w:r>
    </w:p>
    <w:p w:rsidR="005F51BE" w:rsidRPr="0009091E" w:rsidRDefault="005F51BE" w:rsidP="005F51BE">
      <w:pPr>
        <w:ind w:firstLine="661"/>
        <w:rPr>
          <w:rFonts w:ascii="仿宋" w:eastAsia="仿宋" w:hAnsi="仿宋"/>
          <w:sz w:val="32"/>
          <w:szCs w:val="32"/>
        </w:rPr>
      </w:pPr>
      <w:r w:rsidRPr="0009091E">
        <w:rPr>
          <w:rFonts w:ascii="仿宋" w:eastAsia="仿宋" w:hAnsi="仿宋" w:hint="eastAsia"/>
          <w:sz w:val="32"/>
          <w:szCs w:val="32"/>
        </w:rPr>
        <w:t>1.0≤IF＜3.0，系数0.4；</w:t>
      </w:r>
    </w:p>
    <w:p w:rsidR="005F51BE" w:rsidRPr="0009091E" w:rsidRDefault="005F51BE" w:rsidP="005F51BE">
      <w:pPr>
        <w:ind w:firstLine="661"/>
        <w:rPr>
          <w:rFonts w:ascii="仿宋" w:eastAsia="仿宋" w:hAnsi="仿宋"/>
          <w:sz w:val="32"/>
          <w:szCs w:val="32"/>
        </w:rPr>
      </w:pPr>
      <w:r w:rsidRPr="0009091E">
        <w:rPr>
          <w:rFonts w:ascii="仿宋" w:eastAsia="仿宋" w:hAnsi="仿宋" w:hint="eastAsia"/>
          <w:sz w:val="32"/>
          <w:szCs w:val="32"/>
        </w:rPr>
        <w:t>3.0≤IF</w:t>
      </w:r>
      <w:r w:rsidRPr="0009091E">
        <w:rPr>
          <w:rFonts w:ascii="仿宋" w:eastAsia="仿宋" w:hAnsi="仿宋"/>
          <w:sz w:val="32"/>
          <w:szCs w:val="32"/>
        </w:rPr>
        <w:t>&lt;</w:t>
      </w:r>
      <w:r w:rsidRPr="0009091E">
        <w:rPr>
          <w:rFonts w:ascii="仿宋" w:eastAsia="仿宋" w:hAnsi="仿宋" w:hint="eastAsia"/>
          <w:sz w:val="32"/>
          <w:szCs w:val="32"/>
        </w:rPr>
        <w:t>5.0，系数1.2；</w:t>
      </w:r>
    </w:p>
    <w:p w:rsidR="005F51BE" w:rsidRPr="0009091E" w:rsidRDefault="005F51BE" w:rsidP="005F51BE">
      <w:pPr>
        <w:ind w:firstLine="661"/>
        <w:rPr>
          <w:rFonts w:ascii="仿宋" w:eastAsia="仿宋" w:hAnsi="仿宋"/>
          <w:sz w:val="32"/>
          <w:szCs w:val="32"/>
        </w:rPr>
      </w:pPr>
      <w:r w:rsidRPr="0009091E">
        <w:rPr>
          <w:rFonts w:ascii="仿宋" w:eastAsia="仿宋" w:hAnsi="仿宋" w:hint="eastAsia"/>
          <w:sz w:val="32"/>
          <w:szCs w:val="32"/>
        </w:rPr>
        <w:t>5.0≤</w:t>
      </w:r>
      <w:r w:rsidRPr="0009091E">
        <w:rPr>
          <w:rFonts w:ascii="仿宋" w:eastAsia="仿宋" w:hAnsi="仿宋"/>
          <w:sz w:val="32"/>
          <w:szCs w:val="32"/>
        </w:rPr>
        <w:t>IF&lt;</w:t>
      </w:r>
      <w:r w:rsidRPr="0009091E">
        <w:rPr>
          <w:rFonts w:ascii="仿宋" w:eastAsia="仿宋" w:hAnsi="仿宋" w:hint="eastAsia"/>
          <w:sz w:val="32"/>
          <w:szCs w:val="32"/>
        </w:rPr>
        <w:t>7</w:t>
      </w:r>
      <w:r w:rsidRPr="0009091E">
        <w:rPr>
          <w:rFonts w:ascii="仿宋" w:eastAsia="仿宋" w:hAnsi="仿宋"/>
          <w:sz w:val="32"/>
          <w:szCs w:val="32"/>
        </w:rPr>
        <w:t>.0</w:t>
      </w:r>
      <w:r w:rsidRPr="0009091E">
        <w:rPr>
          <w:rFonts w:ascii="仿宋" w:eastAsia="仿宋" w:hAnsi="仿宋" w:hint="eastAsia"/>
          <w:sz w:val="32"/>
          <w:szCs w:val="32"/>
        </w:rPr>
        <w:t>，系数为2.0；</w:t>
      </w:r>
    </w:p>
    <w:p w:rsidR="005F51BE" w:rsidRPr="0009091E" w:rsidRDefault="005F51BE" w:rsidP="005F51BE">
      <w:pPr>
        <w:ind w:firstLine="661"/>
        <w:rPr>
          <w:rFonts w:ascii="仿宋" w:eastAsia="仿宋" w:hAnsi="仿宋"/>
          <w:sz w:val="32"/>
          <w:szCs w:val="32"/>
        </w:rPr>
      </w:pPr>
      <w:r w:rsidRPr="0009091E">
        <w:rPr>
          <w:rFonts w:ascii="仿宋" w:eastAsia="仿宋" w:hAnsi="仿宋" w:hint="eastAsia"/>
          <w:sz w:val="32"/>
          <w:szCs w:val="32"/>
        </w:rPr>
        <w:t>7.0≤</w:t>
      </w:r>
      <w:r w:rsidRPr="0009091E">
        <w:rPr>
          <w:rFonts w:ascii="仿宋" w:eastAsia="仿宋" w:hAnsi="仿宋"/>
          <w:sz w:val="32"/>
          <w:szCs w:val="32"/>
        </w:rPr>
        <w:t>IF&lt;10.0</w:t>
      </w:r>
      <w:r w:rsidRPr="0009091E">
        <w:rPr>
          <w:rFonts w:ascii="仿宋" w:eastAsia="仿宋" w:hAnsi="仿宋" w:hint="eastAsia"/>
          <w:sz w:val="32"/>
          <w:szCs w:val="32"/>
        </w:rPr>
        <w:t>，系数为3.0；</w:t>
      </w:r>
    </w:p>
    <w:p w:rsidR="005F51BE" w:rsidRPr="0009091E" w:rsidRDefault="005F51BE" w:rsidP="005F51BE">
      <w:pPr>
        <w:ind w:firstLine="661"/>
        <w:rPr>
          <w:rFonts w:ascii="仿宋" w:eastAsia="仿宋" w:hAnsi="仿宋"/>
          <w:sz w:val="32"/>
          <w:szCs w:val="32"/>
        </w:rPr>
      </w:pPr>
      <w:r w:rsidRPr="0009091E">
        <w:rPr>
          <w:rFonts w:ascii="仿宋" w:eastAsia="仿宋" w:hAnsi="仿宋" w:hint="eastAsia"/>
          <w:sz w:val="32"/>
          <w:szCs w:val="32"/>
        </w:rPr>
        <w:t>10.0≤</w:t>
      </w:r>
      <w:r w:rsidRPr="0009091E">
        <w:rPr>
          <w:rFonts w:ascii="仿宋" w:eastAsia="仿宋" w:hAnsi="仿宋"/>
          <w:sz w:val="32"/>
          <w:szCs w:val="32"/>
        </w:rPr>
        <w:t>IF&lt;</w:t>
      </w:r>
      <w:r w:rsidRPr="0009091E">
        <w:rPr>
          <w:rFonts w:ascii="仿宋" w:eastAsia="仿宋" w:hAnsi="仿宋" w:hint="eastAsia"/>
          <w:sz w:val="32"/>
          <w:szCs w:val="32"/>
        </w:rPr>
        <w:t>2</w:t>
      </w:r>
      <w:r w:rsidRPr="0009091E">
        <w:rPr>
          <w:rFonts w:ascii="仿宋" w:eastAsia="仿宋" w:hAnsi="仿宋"/>
          <w:sz w:val="32"/>
          <w:szCs w:val="32"/>
        </w:rPr>
        <w:t>0.0</w:t>
      </w:r>
      <w:r w:rsidRPr="0009091E">
        <w:rPr>
          <w:rFonts w:ascii="仿宋" w:eastAsia="仿宋" w:hAnsi="仿宋" w:hint="eastAsia"/>
          <w:sz w:val="32"/>
          <w:szCs w:val="32"/>
        </w:rPr>
        <w:t>，系数为5.0。</w:t>
      </w:r>
    </w:p>
    <w:p w:rsidR="005F51BE" w:rsidRPr="0009091E" w:rsidRDefault="005F51BE" w:rsidP="005F51BE">
      <w:pPr>
        <w:ind w:firstLine="661"/>
        <w:rPr>
          <w:rFonts w:ascii="仿宋" w:eastAsia="仿宋" w:hAnsi="仿宋"/>
          <w:sz w:val="32"/>
          <w:szCs w:val="32"/>
        </w:rPr>
      </w:pPr>
      <w:r w:rsidRPr="0009091E">
        <w:rPr>
          <w:rFonts w:ascii="仿宋" w:eastAsia="仿宋" w:hAnsi="仿宋" w:hint="eastAsia"/>
          <w:sz w:val="32"/>
          <w:szCs w:val="32"/>
        </w:rPr>
        <w:t>5、高被</w:t>
      </w:r>
      <w:proofErr w:type="gramStart"/>
      <w:r w:rsidRPr="0009091E">
        <w:rPr>
          <w:rFonts w:ascii="仿宋" w:eastAsia="仿宋" w:hAnsi="仿宋" w:hint="eastAsia"/>
          <w:sz w:val="32"/>
          <w:szCs w:val="32"/>
        </w:rPr>
        <w:t>引论文</w:t>
      </w:r>
      <w:proofErr w:type="gramEnd"/>
      <w:r w:rsidRPr="0009091E">
        <w:rPr>
          <w:rFonts w:ascii="仿宋" w:eastAsia="仿宋" w:hAnsi="仿宋" w:hint="eastAsia"/>
          <w:sz w:val="32"/>
          <w:szCs w:val="32"/>
        </w:rPr>
        <w:t>奖励，奖励额不超过科研类奖励总额的5％。奖励对象为追溯回评奖年之前第5个年度所发表的论文中他引排名前10位的论文。每篇文章奖励不超过3000元。</w:t>
      </w:r>
    </w:p>
    <w:p w:rsidR="005F51BE" w:rsidRPr="0009091E" w:rsidRDefault="005F51BE" w:rsidP="005F51BE">
      <w:pPr>
        <w:ind w:firstLine="661"/>
        <w:rPr>
          <w:rFonts w:ascii="仿宋" w:eastAsia="仿宋" w:hAnsi="仿宋"/>
        </w:rPr>
      </w:pPr>
    </w:p>
    <w:p w:rsidR="005F51BE" w:rsidRPr="0009091E" w:rsidRDefault="005F51BE" w:rsidP="005F51BE">
      <w:pPr>
        <w:adjustRightInd w:val="0"/>
        <w:snapToGrid w:val="0"/>
        <w:spacing w:line="500" w:lineRule="exact"/>
        <w:ind w:firstLineChars="204" w:firstLine="661"/>
        <w:rPr>
          <w:rFonts w:ascii="仿宋" w:eastAsia="仿宋" w:hAnsi="仿宋"/>
          <w:spacing w:val="2"/>
          <w:sz w:val="32"/>
          <w:szCs w:val="32"/>
        </w:rPr>
      </w:pPr>
      <w:r w:rsidRPr="0009091E">
        <w:rPr>
          <w:rFonts w:ascii="仿宋" w:eastAsia="仿宋" w:hAnsi="仿宋" w:hint="eastAsia"/>
          <w:spacing w:val="2"/>
          <w:sz w:val="32"/>
          <w:szCs w:val="32"/>
        </w:rPr>
        <w:t>（三）人员类（含</w:t>
      </w:r>
      <w:r w:rsidRPr="0009091E">
        <w:rPr>
          <w:rFonts w:ascii="仿宋" w:eastAsia="仿宋" w:hAnsi="仿宋" w:hint="eastAsia"/>
          <w:sz w:val="32"/>
          <w:szCs w:val="32"/>
        </w:rPr>
        <w:t>实验技术人员与管理人员</w:t>
      </w:r>
      <w:r w:rsidRPr="0009091E">
        <w:rPr>
          <w:rFonts w:ascii="仿宋" w:eastAsia="仿宋" w:hAnsi="仿宋" w:hint="eastAsia"/>
          <w:spacing w:val="2"/>
          <w:sz w:val="32"/>
          <w:szCs w:val="32"/>
        </w:rPr>
        <w:t>）</w:t>
      </w:r>
    </w:p>
    <w:p w:rsidR="005F51BE" w:rsidRPr="0009091E" w:rsidRDefault="005F51BE" w:rsidP="005F51BE">
      <w:pPr>
        <w:adjustRightInd w:val="0"/>
        <w:snapToGrid w:val="0"/>
        <w:spacing w:line="500" w:lineRule="exact"/>
        <w:ind w:firstLineChars="204" w:firstLine="653"/>
        <w:rPr>
          <w:rFonts w:ascii="仿宋" w:eastAsia="仿宋" w:hAnsi="仿宋"/>
          <w:sz w:val="32"/>
          <w:szCs w:val="32"/>
        </w:rPr>
      </w:pPr>
      <w:r w:rsidRPr="0009091E">
        <w:rPr>
          <w:rFonts w:ascii="仿宋" w:eastAsia="仿宋" w:hAnsi="仿宋" w:hint="eastAsia"/>
          <w:sz w:val="32"/>
          <w:szCs w:val="32"/>
        </w:rPr>
        <w:t>1. 实验技术人员类的</w:t>
      </w:r>
      <w:r w:rsidRPr="0009091E">
        <w:rPr>
          <w:rFonts w:ascii="仿宋" w:eastAsia="仿宋" w:hAnsi="仿宋" w:hint="eastAsia"/>
          <w:spacing w:val="2"/>
          <w:sz w:val="32"/>
          <w:szCs w:val="32"/>
        </w:rPr>
        <w:t>奖励人数不超过学院在编在岗</w:t>
      </w:r>
      <w:r w:rsidRPr="0009091E">
        <w:rPr>
          <w:rFonts w:ascii="仿宋" w:eastAsia="仿宋" w:hAnsi="仿宋" w:hint="eastAsia"/>
          <w:sz w:val="32"/>
          <w:szCs w:val="32"/>
        </w:rPr>
        <w:t>实验技术人员总人数的1</w:t>
      </w:r>
      <w:r w:rsidRPr="0009091E">
        <w:rPr>
          <w:rFonts w:ascii="仿宋" w:eastAsia="仿宋" w:hAnsi="仿宋" w:hint="eastAsia"/>
          <w:spacing w:val="2"/>
          <w:sz w:val="32"/>
          <w:szCs w:val="32"/>
        </w:rPr>
        <w:t>5％</w:t>
      </w:r>
      <w:r w:rsidRPr="0009091E">
        <w:rPr>
          <w:rFonts w:ascii="仿宋" w:eastAsia="仿宋" w:hAnsi="仿宋" w:hint="eastAsia"/>
          <w:sz w:val="32"/>
          <w:szCs w:val="32"/>
        </w:rPr>
        <w:t>。</w:t>
      </w:r>
    </w:p>
    <w:p w:rsidR="005F51BE" w:rsidRPr="0009091E" w:rsidRDefault="005F51BE" w:rsidP="005F51BE">
      <w:pPr>
        <w:adjustRightInd w:val="0"/>
        <w:snapToGrid w:val="0"/>
        <w:spacing w:line="500" w:lineRule="exact"/>
        <w:ind w:firstLineChars="204" w:firstLine="653"/>
        <w:rPr>
          <w:rFonts w:ascii="仿宋" w:eastAsia="仿宋" w:hAnsi="仿宋"/>
          <w:sz w:val="32"/>
          <w:szCs w:val="32"/>
        </w:rPr>
      </w:pPr>
      <w:r w:rsidRPr="0009091E">
        <w:rPr>
          <w:rFonts w:ascii="仿宋" w:eastAsia="仿宋" w:hAnsi="仿宋" w:hint="eastAsia"/>
          <w:sz w:val="32"/>
          <w:szCs w:val="32"/>
        </w:rPr>
        <w:t>评审标准：</w:t>
      </w:r>
    </w:p>
    <w:p w:rsidR="005F51BE" w:rsidRPr="0009091E" w:rsidRDefault="005F51BE" w:rsidP="005F51BE">
      <w:pPr>
        <w:adjustRightInd w:val="0"/>
        <w:snapToGrid w:val="0"/>
        <w:spacing w:line="500" w:lineRule="exact"/>
        <w:ind w:firstLineChars="204" w:firstLine="653"/>
        <w:rPr>
          <w:rFonts w:ascii="仿宋" w:eastAsia="仿宋" w:hAnsi="仿宋"/>
          <w:sz w:val="32"/>
          <w:szCs w:val="32"/>
        </w:rPr>
      </w:pPr>
      <w:r w:rsidRPr="0009091E">
        <w:rPr>
          <w:rFonts w:ascii="仿宋" w:eastAsia="仿宋" w:hAnsi="仿宋" w:hint="eastAsia"/>
          <w:sz w:val="32"/>
          <w:szCs w:val="32"/>
        </w:rPr>
        <w:t>模范遵守学校各项规章制度，有良好的职业道德和服务意识；工作责任心强，勤奋敬业；专业技术能力强，精通业务，工作有创新，在业务技术工作中成绩突出者。</w:t>
      </w:r>
    </w:p>
    <w:p w:rsidR="005F51BE" w:rsidRPr="0009091E" w:rsidRDefault="005F51BE" w:rsidP="005F51BE">
      <w:pPr>
        <w:adjustRightInd w:val="0"/>
        <w:snapToGrid w:val="0"/>
        <w:spacing w:line="500" w:lineRule="exact"/>
        <w:ind w:firstLineChars="204" w:firstLine="653"/>
        <w:rPr>
          <w:rFonts w:ascii="仿宋" w:eastAsia="仿宋" w:hAnsi="仿宋"/>
          <w:sz w:val="32"/>
          <w:szCs w:val="32"/>
        </w:rPr>
      </w:pPr>
    </w:p>
    <w:p w:rsidR="005F51BE" w:rsidRPr="0009091E" w:rsidRDefault="005F51BE" w:rsidP="005F51BE">
      <w:pPr>
        <w:adjustRightInd w:val="0"/>
        <w:snapToGrid w:val="0"/>
        <w:spacing w:line="500" w:lineRule="exact"/>
        <w:ind w:firstLineChars="204" w:firstLine="653"/>
        <w:rPr>
          <w:rFonts w:ascii="仿宋" w:eastAsia="仿宋" w:hAnsi="仿宋"/>
          <w:sz w:val="32"/>
          <w:szCs w:val="32"/>
        </w:rPr>
      </w:pPr>
      <w:r w:rsidRPr="0009091E">
        <w:rPr>
          <w:rFonts w:ascii="仿宋" w:eastAsia="仿宋" w:hAnsi="仿宋" w:hint="eastAsia"/>
          <w:sz w:val="32"/>
          <w:szCs w:val="32"/>
        </w:rPr>
        <w:t>2.管理人员类</w:t>
      </w:r>
      <w:r w:rsidRPr="0009091E">
        <w:rPr>
          <w:rFonts w:ascii="仿宋" w:eastAsia="仿宋" w:hAnsi="仿宋" w:hint="eastAsia"/>
          <w:spacing w:val="2"/>
          <w:sz w:val="32"/>
          <w:szCs w:val="32"/>
        </w:rPr>
        <w:t>奖励人数不超过学院</w:t>
      </w:r>
      <w:r w:rsidRPr="0009091E">
        <w:rPr>
          <w:rFonts w:ascii="仿宋" w:eastAsia="仿宋" w:hAnsi="仿宋" w:hint="eastAsia"/>
          <w:sz w:val="32"/>
          <w:szCs w:val="32"/>
        </w:rPr>
        <w:t>专职从事党政管理工作人员的1</w:t>
      </w:r>
      <w:r w:rsidRPr="0009091E">
        <w:rPr>
          <w:rFonts w:ascii="仿宋" w:eastAsia="仿宋" w:hAnsi="仿宋" w:hint="eastAsia"/>
          <w:spacing w:val="2"/>
          <w:sz w:val="32"/>
          <w:szCs w:val="32"/>
        </w:rPr>
        <w:t>5％</w:t>
      </w:r>
      <w:r w:rsidRPr="0009091E">
        <w:rPr>
          <w:rFonts w:ascii="仿宋" w:eastAsia="仿宋" w:hAnsi="仿宋" w:hint="eastAsia"/>
          <w:sz w:val="32"/>
          <w:szCs w:val="32"/>
        </w:rPr>
        <w:t>。</w:t>
      </w:r>
    </w:p>
    <w:p w:rsidR="005F51BE" w:rsidRPr="0009091E" w:rsidRDefault="005F51BE" w:rsidP="005F51BE">
      <w:pPr>
        <w:adjustRightInd w:val="0"/>
        <w:snapToGrid w:val="0"/>
        <w:spacing w:line="500" w:lineRule="exact"/>
        <w:ind w:firstLineChars="204" w:firstLine="653"/>
        <w:rPr>
          <w:rFonts w:ascii="仿宋" w:eastAsia="仿宋" w:hAnsi="仿宋"/>
          <w:sz w:val="32"/>
          <w:szCs w:val="32"/>
        </w:rPr>
      </w:pPr>
      <w:r w:rsidRPr="0009091E">
        <w:rPr>
          <w:rFonts w:ascii="仿宋" w:eastAsia="仿宋" w:hAnsi="仿宋" w:hint="eastAsia"/>
          <w:sz w:val="32"/>
          <w:szCs w:val="32"/>
        </w:rPr>
        <w:t>评审标准：</w:t>
      </w:r>
    </w:p>
    <w:p w:rsidR="005F51BE" w:rsidRPr="0009091E" w:rsidRDefault="005F51BE" w:rsidP="005F51BE">
      <w:pPr>
        <w:adjustRightInd w:val="0"/>
        <w:snapToGrid w:val="0"/>
        <w:spacing w:line="500" w:lineRule="exact"/>
        <w:ind w:firstLineChars="204" w:firstLine="653"/>
        <w:rPr>
          <w:rFonts w:ascii="仿宋" w:eastAsia="仿宋" w:hAnsi="仿宋"/>
          <w:sz w:val="32"/>
          <w:szCs w:val="32"/>
        </w:rPr>
      </w:pPr>
      <w:r w:rsidRPr="0009091E">
        <w:rPr>
          <w:rFonts w:ascii="仿宋" w:eastAsia="仿宋" w:hAnsi="仿宋" w:hint="eastAsia"/>
          <w:sz w:val="32"/>
          <w:szCs w:val="32"/>
        </w:rPr>
        <w:lastRenderedPageBreak/>
        <w:t>坚持把“德、能、勤、绩”作为评选的客观标准，强调工作实绩。</w:t>
      </w:r>
    </w:p>
    <w:p w:rsidR="005F51BE" w:rsidRPr="0009091E" w:rsidRDefault="005F51BE" w:rsidP="005F51BE">
      <w:pPr>
        <w:adjustRightInd w:val="0"/>
        <w:snapToGrid w:val="0"/>
        <w:spacing w:line="500" w:lineRule="exact"/>
        <w:ind w:firstLineChars="204" w:firstLine="653"/>
        <w:rPr>
          <w:rFonts w:ascii="仿宋" w:eastAsia="仿宋" w:hAnsi="仿宋"/>
          <w:sz w:val="32"/>
          <w:szCs w:val="32"/>
        </w:rPr>
      </w:pPr>
      <w:r w:rsidRPr="0009091E">
        <w:rPr>
          <w:rFonts w:ascii="仿宋" w:eastAsia="仿宋" w:hAnsi="仿宋" w:hint="eastAsia"/>
          <w:sz w:val="32"/>
          <w:szCs w:val="32"/>
        </w:rPr>
        <w:t>（1）德：坚持党的基本路线和各项方针、政策，坚持参加政治学习和各项政治活动，热爱高等教育事业；关心集体，具有全局观念，服从工作安排；团结协作，遵纪守法，清正廉洁；坚持管理育人、服务育人，服务态度端正。</w:t>
      </w:r>
    </w:p>
    <w:p w:rsidR="005F51BE" w:rsidRPr="0009091E" w:rsidRDefault="005F51BE" w:rsidP="005F51BE">
      <w:pPr>
        <w:adjustRightInd w:val="0"/>
        <w:snapToGrid w:val="0"/>
        <w:spacing w:line="500" w:lineRule="exact"/>
        <w:ind w:firstLineChars="204" w:firstLine="653"/>
        <w:rPr>
          <w:rFonts w:ascii="仿宋" w:eastAsia="仿宋" w:hAnsi="仿宋"/>
          <w:sz w:val="32"/>
          <w:szCs w:val="32"/>
        </w:rPr>
      </w:pPr>
      <w:r w:rsidRPr="0009091E">
        <w:rPr>
          <w:rFonts w:ascii="仿宋" w:eastAsia="仿宋" w:hAnsi="仿宋" w:hint="eastAsia"/>
          <w:sz w:val="32"/>
          <w:szCs w:val="32"/>
        </w:rPr>
        <w:t>（2）能：具有较强的管理工作能力；工作中勇于开拓，积极进取；勤于思考，注重学习，不断提高自身的管理水平。</w:t>
      </w:r>
    </w:p>
    <w:p w:rsidR="005F51BE" w:rsidRPr="0009091E" w:rsidRDefault="005F51BE" w:rsidP="005F51BE">
      <w:pPr>
        <w:adjustRightInd w:val="0"/>
        <w:snapToGrid w:val="0"/>
        <w:spacing w:line="500" w:lineRule="exact"/>
        <w:ind w:firstLineChars="204" w:firstLine="653"/>
        <w:rPr>
          <w:rFonts w:ascii="仿宋" w:eastAsia="仿宋" w:hAnsi="仿宋"/>
          <w:sz w:val="32"/>
          <w:szCs w:val="32"/>
        </w:rPr>
      </w:pPr>
      <w:r w:rsidRPr="0009091E">
        <w:rPr>
          <w:rFonts w:ascii="仿宋" w:eastAsia="仿宋" w:hAnsi="仿宋" w:hint="eastAsia"/>
          <w:sz w:val="32"/>
          <w:szCs w:val="32"/>
        </w:rPr>
        <w:t>（3）勤：工作勤奋努力，踏实肯干，兢兢业业。</w:t>
      </w:r>
    </w:p>
    <w:p w:rsidR="005F51BE" w:rsidRPr="0009091E" w:rsidRDefault="005F51BE" w:rsidP="005F51BE">
      <w:pPr>
        <w:spacing w:line="500" w:lineRule="exact"/>
        <w:ind w:firstLineChars="200" w:firstLine="640"/>
        <w:rPr>
          <w:rFonts w:ascii="仿宋" w:eastAsia="仿宋" w:hAnsi="仿宋"/>
        </w:rPr>
      </w:pPr>
      <w:r w:rsidRPr="0009091E">
        <w:rPr>
          <w:rFonts w:ascii="仿宋" w:eastAsia="仿宋" w:hAnsi="仿宋" w:hint="eastAsia"/>
          <w:sz w:val="32"/>
          <w:szCs w:val="32"/>
        </w:rPr>
        <w:t>（4）绩：工作成绩显著，实绩突出。</w:t>
      </w:r>
    </w:p>
    <w:p w:rsidR="005F51BE" w:rsidRPr="0009091E" w:rsidRDefault="005F51BE" w:rsidP="005F51BE">
      <w:pPr>
        <w:adjustRightInd w:val="0"/>
        <w:snapToGrid w:val="0"/>
        <w:spacing w:line="500" w:lineRule="exact"/>
        <w:ind w:firstLineChars="204" w:firstLine="653"/>
        <w:rPr>
          <w:rFonts w:ascii="仿宋" w:eastAsia="仿宋" w:hAnsi="仿宋"/>
          <w:color w:val="000000"/>
          <w:sz w:val="32"/>
          <w:szCs w:val="32"/>
        </w:rPr>
      </w:pPr>
    </w:p>
    <w:p w:rsidR="005F51BE" w:rsidRPr="0009091E" w:rsidRDefault="005F51BE" w:rsidP="005F51BE">
      <w:pPr>
        <w:adjustRightInd w:val="0"/>
        <w:snapToGrid w:val="0"/>
        <w:spacing w:line="500" w:lineRule="exact"/>
        <w:ind w:firstLineChars="204" w:firstLine="661"/>
        <w:rPr>
          <w:rFonts w:ascii="仿宋" w:eastAsia="仿宋" w:hAnsi="仿宋"/>
          <w:color w:val="000000"/>
          <w:spacing w:val="2"/>
          <w:sz w:val="32"/>
          <w:szCs w:val="32"/>
        </w:rPr>
      </w:pPr>
    </w:p>
    <w:p w:rsidR="005F51BE" w:rsidRPr="00E241EA" w:rsidRDefault="005F51BE" w:rsidP="005F51BE">
      <w:pPr>
        <w:rPr>
          <w:szCs w:val="20"/>
        </w:rPr>
      </w:pPr>
    </w:p>
    <w:p w:rsidR="0064647F" w:rsidRPr="005F51BE" w:rsidRDefault="0064647F"/>
    <w:sectPr w:rsidR="0064647F" w:rsidRPr="005F51BE" w:rsidSect="001900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3A9" w:rsidRDefault="00E653A9" w:rsidP="005F51BE">
      <w:r>
        <w:separator/>
      </w:r>
    </w:p>
  </w:endnote>
  <w:endnote w:type="continuationSeparator" w:id="0">
    <w:p w:rsidR="00E653A9" w:rsidRDefault="00E653A9" w:rsidP="005F51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3A9" w:rsidRDefault="00E653A9" w:rsidP="005F51BE">
      <w:r>
        <w:separator/>
      </w:r>
    </w:p>
  </w:footnote>
  <w:footnote w:type="continuationSeparator" w:id="0">
    <w:p w:rsidR="00E653A9" w:rsidRDefault="00E653A9" w:rsidP="005F5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51BE"/>
    <w:rsid w:val="00072CF2"/>
    <w:rsid w:val="000816B8"/>
    <w:rsid w:val="000B707E"/>
    <w:rsid w:val="00107DFB"/>
    <w:rsid w:val="001D0A05"/>
    <w:rsid w:val="001D617C"/>
    <w:rsid w:val="002303A1"/>
    <w:rsid w:val="00267D86"/>
    <w:rsid w:val="002A1D74"/>
    <w:rsid w:val="002C63D5"/>
    <w:rsid w:val="002E3B46"/>
    <w:rsid w:val="00357EFA"/>
    <w:rsid w:val="00457D18"/>
    <w:rsid w:val="004B5D01"/>
    <w:rsid w:val="005267A6"/>
    <w:rsid w:val="005C5C68"/>
    <w:rsid w:val="005F51BE"/>
    <w:rsid w:val="0064647F"/>
    <w:rsid w:val="00672078"/>
    <w:rsid w:val="00717071"/>
    <w:rsid w:val="007A62C2"/>
    <w:rsid w:val="007B78A4"/>
    <w:rsid w:val="007E1E6C"/>
    <w:rsid w:val="009B4E7C"/>
    <w:rsid w:val="009D7767"/>
    <w:rsid w:val="009F0DE4"/>
    <w:rsid w:val="00BB74D5"/>
    <w:rsid w:val="00C53D78"/>
    <w:rsid w:val="00C658B1"/>
    <w:rsid w:val="00C85E19"/>
    <w:rsid w:val="00D17CB0"/>
    <w:rsid w:val="00D601F4"/>
    <w:rsid w:val="00E17637"/>
    <w:rsid w:val="00E653A9"/>
    <w:rsid w:val="00EB532F"/>
    <w:rsid w:val="00F559D5"/>
    <w:rsid w:val="00FA4F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1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5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51BE"/>
    <w:rPr>
      <w:sz w:val="18"/>
      <w:szCs w:val="18"/>
    </w:rPr>
  </w:style>
  <w:style w:type="paragraph" w:styleId="a4">
    <w:name w:val="footer"/>
    <w:basedOn w:val="a"/>
    <w:link w:val="Char0"/>
    <w:uiPriority w:val="99"/>
    <w:semiHidden/>
    <w:unhideWhenUsed/>
    <w:rsid w:val="005F51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51B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763</Words>
  <Characters>4353</Characters>
  <Application>Microsoft Office Word</Application>
  <DocSecurity>0</DocSecurity>
  <Lines>36</Lines>
  <Paragraphs>10</Paragraphs>
  <ScaleCrop>false</ScaleCrop>
  <Company>China</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2014-04-11T03:24:00Z</dcterms:created>
  <dcterms:modified xsi:type="dcterms:W3CDTF">2014-04-11T03:24:00Z</dcterms:modified>
</cp:coreProperties>
</file>