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A111CE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301BB5" w:rsidRPr="00557B0B">
        <w:rPr>
          <w:rFonts w:ascii="仿宋" w:eastAsia="仿宋" w:hAnsi="仿宋" w:cs="宋体" w:hint="eastAsia"/>
          <w:b/>
          <w:kern w:val="36"/>
          <w:sz w:val="36"/>
          <w:szCs w:val="28"/>
        </w:rPr>
        <w:t>关于发布面向能源的光电转换材料重大研究计划2018年度项目指南的通告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2141EA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301BB5" w:rsidRPr="00557B0B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关于发布面向能源的光电转换材料重大研究计划2018年度项目指南的通告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655353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22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5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F565E" w:rsidRDefault="002F171C" w:rsidP="00301BB5">
      <w:pPr>
        <w:spacing w:line="560" w:lineRule="exac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301BB5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301BB5" w:rsidRPr="00557B0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关于发布面向能源的光电转换材料重大研究计划2018年度项目指南的通告</w:t>
      </w:r>
    </w:p>
    <w:p w:rsidR="00301BB5" w:rsidRPr="00301BB5" w:rsidRDefault="00301BB5" w:rsidP="00301BB5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301BB5">
        <w:rPr>
          <w:rFonts w:ascii="仿宋" w:eastAsia="仿宋" w:hAnsi="仿宋" w:cs="宋体"/>
          <w:color w:val="000000"/>
          <w:kern w:val="0"/>
          <w:sz w:val="28"/>
          <w:szCs w:val="24"/>
        </w:rPr>
        <w:lastRenderedPageBreak/>
        <w:t>http://www.nsfc.gov.cn/publish/portal0/tab442/info74130.htm</w:t>
      </w:r>
    </w:p>
    <w:sectPr w:rsidR="00301BB5" w:rsidRPr="00301BB5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BC" w:rsidRDefault="00C164BC" w:rsidP="00E92FD9">
      <w:r>
        <w:separator/>
      </w:r>
    </w:p>
  </w:endnote>
  <w:endnote w:type="continuationSeparator" w:id="0">
    <w:p w:rsidR="00C164BC" w:rsidRDefault="00C164BC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BC" w:rsidRDefault="00C164BC" w:rsidP="00E92FD9">
      <w:r>
        <w:separator/>
      </w:r>
    </w:p>
  </w:footnote>
  <w:footnote w:type="continuationSeparator" w:id="0">
    <w:p w:rsidR="00C164BC" w:rsidRDefault="00C164BC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12E0"/>
    <w:rsid w:val="0007794B"/>
    <w:rsid w:val="00086483"/>
    <w:rsid w:val="000E09AA"/>
    <w:rsid w:val="001502BD"/>
    <w:rsid w:val="00181CB7"/>
    <w:rsid w:val="001C1F90"/>
    <w:rsid w:val="001D6942"/>
    <w:rsid w:val="001F565E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01BB5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718CB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111CE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658F6"/>
    <w:rsid w:val="00B944AC"/>
    <w:rsid w:val="00BC621E"/>
    <w:rsid w:val="00C00811"/>
    <w:rsid w:val="00C049F9"/>
    <w:rsid w:val="00C164BC"/>
    <w:rsid w:val="00C16EAD"/>
    <w:rsid w:val="00C72FB5"/>
    <w:rsid w:val="00C83260"/>
    <w:rsid w:val="00C87CA7"/>
    <w:rsid w:val="00CD68F7"/>
    <w:rsid w:val="00CE5EAA"/>
    <w:rsid w:val="00CF43DB"/>
    <w:rsid w:val="00D22AD4"/>
    <w:rsid w:val="00D31090"/>
    <w:rsid w:val="00D6310E"/>
    <w:rsid w:val="00D81BEC"/>
    <w:rsid w:val="00D8565F"/>
    <w:rsid w:val="00DA0008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39</cp:revision>
  <dcterms:created xsi:type="dcterms:W3CDTF">2017-07-15T12:24:00Z</dcterms:created>
  <dcterms:modified xsi:type="dcterms:W3CDTF">2018-07-29T09:00:00Z</dcterms:modified>
</cp:coreProperties>
</file>