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A3B" w:rsidRPr="00E732EF" w:rsidRDefault="00047A3B" w:rsidP="00E732EF">
      <w:pPr>
        <w:rPr>
          <w:rFonts w:eastAsia="黑体" w:cs="Times New Roman"/>
        </w:rPr>
      </w:pPr>
    </w:p>
    <w:p w:rsidR="00047A3B" w:rsidRPr="00E732EF" w:rsidRDefault="00047A3B" w:rsidP="00E732EF">
      <w:pPr>
        <w:rPr>
          <w:rFonts w:eastAsia="黑体" w:cs="Times New Roman"/>
        </w:rPr>
      </w:pPr>
    </w:p>
    <w:p w:rsidR="00047A3B" w:rsidRPr="00E732EF" w:rsidRDefault="00047A3B" w:rsidP="00E732EF">
      <w:pPr>
        <w:rPr>
          <w:rFonts w:eastAsia="黑体" w:cs="Times New Roman"/>
        </w:rPr>
      </w:pPr>
    </w:p>
    <w:p w:rsidR="00047A3B" w:rsidRPr="00E732EF" w:rsidRDefault="00047A3B" w:rsidP="00E732EF">
      <w:pPr>
        <w:rPr>
          <w:rFonts w:eastAsia="黑体" w:cs="Times New Roman"/>
        </w:rPr>
      </w:pPr>
    </w:p>
    <w:p w:rsidR="00047A3B" w:rsidRPr="00E732EF" w:rsidRDefault="00047A3B" w:rsidP="00E732EF">
      <w:pPr>
        <w:rPr>
          <w:rFonts w:eastAsia="黑体" w:cs="Times New Roman"/>
        </w:rPr>
      </w:pPr>
    </w:p>
    <w:p w:rsidR="00047A3B" w:rsidRPr="00E732EF" w:rsidRDefault="00047A3B" w:rsidP="00E732EF">
      <w:pPr>
        <w:rPr>
          <w:rFonts w:eastAsia="黑体" w:cs="Times New Roman"/>
        </w:rPr>
      </w:pPr>
    </w:p>
    <w:p w:rsidR="00047A3B" w:rsidRPr="00E732EF" w:rsidRDefault="00047A3B" w:rsidP="00E732EF">
      <w:pPr>
        <w:rPr>
          <w:rFonts w:eastAsia="黑体" w:cs="Times New Roman"/>
        </w:rPr>
      </w:pPr>
    </w:p>
    <w:p w:rsidR="003A3701" w:rsidRPr="00E732EF" w:rsidRDefault="003A3701" w:rsidP="00E732EF">
      <w:pPr>
        <w:rPr>
          <w:rFonts w:eastAsia="黑体" w:cs="Times New Roman"/>
        </w:rPr>
      </w:pPr>
    </w:p>
    <w:p w:rsidR="003A3701" w:rsidRPr="00E732EF" w:rsidRDefault="007471C9" w:rsidP="00E732EF">
      <w:pPr>
        <w:jc w:val="center"/>
        <w:rPr>
          <w:rFonts w:cs="Times New Roman"/>
        </w:rPr>
      </w:pPr>
      <w:bookmarkStart w:id="0" w:name="_GoBack"/>
      <w:r w:rsidRPr="00E732EF">
        <w:rPr>
          <w:rFonts w:cs="Times New Roman"/>
        </w:rPr>
        <w:t>中大</w:t>
      </w:r>
      <w:r w:rsidR="0014104C" w:rsidRPr="00E732EF">
        <w:rPr>
          <w:rFonts w:cs="Times New Roman"/>
        </w:rPr>
        <w:t>设备</w:t>
      </w:r>
      <w:r w:rsidRPr="00E732EF">
        <w:rPr>
          <w:rFonts w:cs="Times New Roman"/>
        </w:rPr>
        <w:t>〔</w:t>
      </w:r>
      <w:r w:rsidRPr="00E732EF">
        <w:rPr>
          <w:rFonts w:cs="Times New Roman"/>
        </w:rPr>
        <w:t>201</w:t>
      </w:r>
      <w:r w:rsidR="009D0EB1" w:rsidRPr="00E732EF">
        <w:rPr>
          <w:rFonts w:cs="Times New Roman"/>
        </w:rPr>
        <w:t>8</w:t>
      </w:r>
      <w:r w:rsidRPr="00E732EF">
        <w:rPr>
          <w:rFonts w:cs="Times New Roman"/>
        </w:rPr>
        <w:t>〕</w:t>
      </w:r>
      <w:r w:rsidR="00E732EF" w:rsidRPr="00E732EF">
        <w:rPr>
          <w:rFonts w:eastAsia="宋体" w:cs="Times New Roman"/>
        </w:rPr>
        <w:t>4</w:t>
      </w:r>
      <w:r w:rsidRPr="00E732EF">
        <w:rPr>
          <w:rFonts w:cs="Times New Roman"/>
        </w:rPr>
        <w:t>号</w:t>
      </w:r>
    </w:p>
    <w:p w:rsidR="003A3701" w:rsidRPr="00E732EF" w:rsidRDefault="003A3701" w:rsidP="00E732EF">
      <w:pPr>
        <w:rPr>
          <w:rFonts w:eastAsia="黑体" w:cs="Times New Roman"/>
        </w:rPr>
      </w:pPr>
    </w:p>
    <w:p w:rsidR="00B647F4" w:rsidRPr="00E732EF" w:rsidRDefault="00094F62" w:rsidP="00E732EF">
      <w:pPr>
        <w:jc w:val="center"/>
        <w:rPr>
          <w:rFonts w:eastAsia="方正小标宋简体" w:cs="Times New Roman"/>
          <w:sz w:val="44"/>
        </w:rPr>
      </w:pPr>
      <w:r w:rsidRPr="00094F62">
        <w:rPr>
          <w:rFonts w:eastAsia="黑体" w:cs="Times New Roman"/>
          <w:noProof/>
        </w:rPr>
        <w:pict>
          <v:shapetype id="_x0000_t202" coordsize="21600,21600" o:spt="202" path="m,l,21600r21600,l21600,xe">
            <v:stroke joinstyle="miter"/>
            <v:path gradientshapeok="t" o:connecttype="rect"/>
          </v:shapetype>
          <v:shape id="文本框 2" o:spid="_x0000_s1026" type="#_x0000_t202" style="position:absolute;left:0;text-align:left;margin-left:79.4pt;margin-top:198.45pt;width:436.55pt;height:68.05pt;z-index:25168179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" filled="f" stroked="f">
            <v:textbox inset="0,0,0,0">
              <w:txbxContent>
                <w:p w:rsidR="003A3701" w:rsidRPr="00470269" w:rsidRDefault="003A3701" w:rsidP="00A915EA">
                  <w:pPr>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rsidRDefault="003A3701"/>
              </w:txbxContent>
            </v:textbox>
            <w10:wrap anchorx="page" anchory="page"/>
          </v:shape>
        </w:pict>
      </w:r>
      <w:r w:rsidRPr="00094F62">
        <w:rPr>
          <w:rFonts w:eastAsia="黑体" w:cs="Times New Roman"/>
          <w:noProof/>
        </w:rPr>
        <w:pict>
          <v:line id="直接连接符 1" o:spid="_x0000_s1027" style="position:absolute;left:0;text-align:left;z-index:251682816;visibility:visible;mso-position-horizontal-relative:page;mso-position-vertical-relative:page;mso-width-relative:margin"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w:r>
      <w:r w:rsidR="009E6909" w:rsidRPr="00E732EF">
        <w:rPr>
          <w:rFonts w:eastAsia="方正小标宋简体" w:cs="Times New Roman"/>
          <w:sz w:val="44"/>
        </w:rPr>
        <w:t>中山大学关于</w:t>
      </w:r>
      <w:r w:rsidR="0014104C" w:rsidRPr="00E732EF">
        <w:rPr>
          <w:rFonts w:eastAsia="方正小标宋简体" w:cs="Times New Roman"/>
          <w:sz w:val="44"/>
        </w:rPr>
        <w:t>印发《</w:t>
      </w:r>
      <w:r w:rsidR="008A1D3A" w:rsidRPr="00E732EF">
        <w:rPr>
          <w:rFonts w:eastAsia="方正小标宋简体" w:cs="Times New Roman"/>
          <w:sz w:val="44"/>
        </w:rPr>
        <w:t>中山大学贵重仪器设备</w:t>
      </w:r>
      <w:r w:rsidR="00E732EF">
        <w:rPr>
          <w:rFonts w:eastAsia="方正小标宋简体" w:cs="Times New Roman" w:hint="eastAsia"/>
          <w:sz w:val="44"/>
        </w:rPr>
        <w:br/>
      </w:r>
      <w:r w:rsidR="008A1D3A" w:rsidRPr="00E732EF">
        <w:rPr>
          <w:rFonts w:eastAsia="方正小标宋简体" w:cs="Times New Roman"/>
          <w:sz w:val="44"/>
        </w:rPr>
        <w:t>使用管理实施细则</w:t>
      </w:r>
      <w:r w:rsidR="0014104C" w:rsidRPr="00E732EF">
        <w:rPr>
          <w:rFonts w:eastAsia="方正小标宋简体" w:cs="Times New Roman"/>
          <w:sz w:val="44"/>
        </w:rPr>
        <w:t>》的</w:t>
      </w:r>
      <w:r w:rsidR="009E6909" w:rsidRPr="00E732EF">
        <w:rPr>
          <w:rFonts w:eastAsia="方正小标宋简体" w:cs="Times New Roman"/>
          <w:sz w:val="44"/>
        </w:rPr>
        <w:t>通知</w:t>
      </w:r>
    </w:p>
    <w:bookmarkEnd w:id="0"/>
    <w:p w:rsidR="00B647F4" w:rsidRPr="00E732EF" w:rsidRDefault="00B647F4" w:rsidP="00E732EF">
      <w:pPr>
        <w:rPr>
          <w:rFonts w:cs="Times New Roman"/>
        </w:rPr>
      </w:pPr>
    </w:p>
    <w:p w:rsidR="009E6909" w:rsidRPr="00E732EF" w:rsidRDefault="009E6909" w:rsidP="00E732EF">
      <w:pPr>
        <w:rPr>
          <w:rFonts w:cs="Times New Roman"/>
        </w:rPr>
      </w:pPr>
      <w:r w:rsidRPr="00E732EF">
        <w:rPr>
          <w:rFonts w:cs="Times New Roman"/>
        </w:rPr>
        <w:t>校机关各部、处、室，各学院、直属系，各直属单位，各附属医院（单位），产业集团，各有关科研机构：</w:t>
      </w:r>
    </w:p>
    <w:p w:rsidR="009E6909" w:rsidRPr="00E732EF" w:rsidRDefault="00E97EE7" w:rsidP="00E732EF">
      <w:pPr>
        <w:ind w:firstLineChars="200" w:firstLine="624"/>
        <w:rPr>
          <w:rFonts w:cs="Times New Roman"/>
        </w:rPr>
      </w:pPr>
      <w:r w:rsidRPr="00E732EF">
        <w:rPr>
          <w:rFonts w:cs="Times New Roman"/>
        </w:rPr>
        <w:t>《</w:t>
      </w:r>
      <w:r w:rsidR="008A1D3A" w:rsidRPr="00E732EF">
        <w:rPr>
          <w:rFonts w:cs="Times New Roman"/>
        </w:rPr>
        <w:t>中山大学贵重仪器设备使用管理实施细则</w:t>
      </w:r>
      <w:r w:rsidRPr="00E732EF">
        <w:rPr>
          <w:rFonts w:cs="Times New Roman"/>
        </w:rPr>
        <w:t>》经中山大学</w:t>
      </w:r>
      <w:r w:rsidR="00EC1223" w:rsidRPr="00E732EF">
        <w:rPr>
          <w:rFonts w:cs="Times New Roman"/>
        </w:rPr>
        <w:t>2018</w:t>
      </w:r>
      <w:r w:rsidRPr="00E732EF">
        <w:rPr>
          <w:rFonts w:cs="Times New Roman"/>
        </w:rPr>
        <w:t>年第</w:t>
      </w:r>
      <w:r w:rsidR="008A1D3A" w:rsidRPr="00E732EF">
        <w:rPr>
          <w:rFonts w:cs="Times New Roman"/>
        </w:rPr>
        <w:t>2</w:t>
      </w:r>
      <w:r w:rsidR="00EC1223" w:rsidRPr="00E732EF">
        <w:rPr>
          <w:rFonts w:cs="Times New Roman"/>
        </w:rPr>
        <w:t>4</w:t>
      </w:r>
      <w:r w:rsidRPr="00E732EF">
        <w:rPr>
          <w:rFonts w:cs="Times New Roman"/>
        </w:rPr>
        <w:t>次党委常委会</w:t>
      </w:r>
      <w:r w:rsidR="00DA088B" w:rsidRPr="00E732EF">
        <w:rPr>
          <w:rFonts w:cs="Times New Roman"/>
        </w:rPr>
        <w:t>（扩大）</w:t>
      </w:r>
      <w:r w:rsidR="004D4516" w:rsidRPr="00E732EF">
        <w:rPr>
          <w:rFonts w:cs="Times New Roman"/>
        </w:rPr>
        <w:t>会议</w:t>
      </w:r>
      <w:r w:rsidRPr="00E732EF">
        <w:rPr>
          <w:rFonts w:cs="Times New Roman"/>
        </w:rPr>
        <w:t>审议通过，现予以印发，请遵照执行</w:t>
      </w:r>
      <w:r w:rsidRPr="00E732EF">
        <w:rPr>
          <w:rFonts w:eastAsia="___WRD_EMBED_SUB_38" w:cs="Times New Roman"/>
        </w:rPr>
        <w:t>。</w:t>
      </w:r>
    </w:p>
    <w:p w:rsidR="009E6909" w:rsidRPr="00E732EF" w:rsidRDefault="009E6909" w:rsidP="00E732EF">
      <w:pPr>
        <w:ind w:firstLineChars="200" w:firstLine="624"/>
        <w:rPr>
          <w:rFonts w:cs="Times New Roman"/>
        </w:rPr>
      </w:pPr>
    </w:p>
    <w:p w:rsidR="009E6909" w:rsidRPr="00E732EF" w:rsidRDefault="009E6909" w:rsidP="00E732EF">
      <w:pPr>
        <w:rPr>
          <w:rFonts w:cs="Times New Roman"/>
        </w:rPr>
      </w:pPr>
    </w:p>
    <w:p w:rsidR="009E6909" w:rsidRPr="00E732EF" w:rsidRDefault="009E6909" w:rsidP="00E732EF">
      <w:pPr>
        <w:ind w:rightChars="577" w:right="1799"/>
        <w:jc w:val="right"/>
        <w:rPr>
          <w:rFonts w:cs="Times New Roman"/>
        </w:rPr>
      </w:pPr>
      <w:r w:rsidRPr="00E732EF">
        <w:rPr>
          <w:rFonts w:cs="Times New Roman"/>
        </w:rPr>
        <w:t>中山大学</w:t>
      </w:r>
    </w:p>
    <w:p w:rsidR="009E6909" w:rsidRPr="00E732EF" w:rsidRDefault="009E6909" w:rsidP="00E732EF">
      <w:pPr>
        <w:ind w:rightChars="390" w:right="1216"/>
        <w:jc w:val="right"/>
        <w:rPr>
          <w:rFonts w:cs="Times New Roman"/>
        </w:rPr>
      </w:pPr>
      <w:r w:rsidRPr="00E732EF">
        <w:rPr>
          <w:rFonts w:cs="Times New Roman"/>
        </w:rPr>
        <w:t>20</w:t>
      </w:r>
      <w:r w:rsidR="00424A7A" w:rsidRPr="00E732EF">
        <w:rPr>
          <w:rFonts w:cs="Times New Roman"/>
        </w:rPr>
        <w:t>18</w:t>
      </w:r>
      <w:r w:rsidRPr="00E732EF">
        <w:rPr>
          <w:rFonts w:cs="Times New Roman"/>
        </w:rPr>
        <w:t>年</w:t>
      </w:r>
      <w:r w:rsidR="008A1D3A" w:rsidRPr="00E732EF">
        <w:rPr>
          <w:rFonts w:eastAsia="宋体" w:cs="Times New Roman"/>
        </w:rPr>
        <w:t>12</w:t>
      </w:r>
      <w:r w:rsidRPr="00E732EF">
        <w:rPr>
          <w:rFonts w:cs="Times New Roman"/>
        </w:rPr>
        <w:t>月</w:t>
      </w:r>
      <w:r w:rsidR="00E732EF" w:rsidRPr="00E732EF">
        <w:rPr>
          <w:rFonts w:eastAsia="宋体" w:cs="Times New Roman"/>
        </w:rPr>
        <w:t>27</w:t>
      </w:r>
      <w:r w:rsidRPr="00E732EF">
        <w:rPr>
          <w:rFonts w:cs="Times New Roman"/>
        </w:rPr>
        <w:t>日</w:t>
      </w:r>
    </w:p>
    <w:p w:rsidR="0004746B" w:rsidRPr="00E732EF" w:rsidRDefault="0004746B" w:rsidP="00E732EF">
      <w:pPr>
        <w:jc w:val="center"/>
        <w:rPr>
          <w:rFonts w:eastAsia="方正小标宋简体" w:cs="Times New Roman"/>
          <w:sz w:val="44"/>
        </w:rPr>
      </w:pPr>
      <w:r w:rsidRPr="00E732EF">
        <w:rPr>
          <w:rFonts w:eastAsia="方正小标宋简体" w:cs="Times New Roman"/>
          <w:sz w:val="44"/>
        </w:rPr>
        <w:lastRenderedPageBreak/>
        <w:t>中山大学贵重仪器设备使用管理实施细则</w:t>
      </w:r>
    </w:p>
    <w:p w:rsidR="0004746B" w:rsidRPr="00E732EF" w:rsidRDefault="0004746B" w:rsidP="00E732EF">
      <w:pPr>
        <w:jc w:val="center"/>
        <w:rPr>
          <w:rFonts w:eastAsia="方正小标宋简体" w:cs="Times New Roman"/>
          <w:snapToGrid w:val="0"/>
          <w:color w:val="000000"/>
          <w:kern w:val="0"/>
          <w:sz w:val="36"/>
          <w:szCs w:val="36"/>
        </w:rPr>
      </w:pPr>
    </w:p>
    <w:p w:rsidR="0004746B" w:rsidRPr="00E732EF" w:rsidRDefault="0004746B" w:rsidP="00E732EF">
      <w:pPr>
        <w:jc w:val="center"/>
        <w:textAlignment w:val="baseline"/>
        <w:rPr>
          <w:rFonts w:eastAsia="黑体" w:cs="Times New Roman"/>
          <w:bCs/>
          <w:kern w:val="0"/>
          <w:szCs w:val="32"/>
        </w:rPr>
      </w:pPr>
      <w:r w:rsidRPr="00E732EF">
        <w:rPr>
          <w:rFonts w:eastAsia="黑体" w:cs="Times New Roman"/>
          <w:szCs w:val="32"/>
        </w:rPr>
        <w:t>第一章</w:t>
      </w:r>
      <w:r w:rsidRPr="00E732EF">
        <w:rPr>
          <w:rFonts w:eastAsia="黑体" w:cs="Times New Roman"/>
          <w:bCs/>
          <w:kern w:val="0"/>
          <w:szCs w:val="32"/>
        </w:rPr>
        <w:t xml:space="preserve">  </w:t>
      </w:r>
      <w:r w:rsidRPr="00E732EF">
        <w:rPr>
          <w:rFonts w:eastAsia="黑体" w:cs="Times New Roman"/>
          <w:szCs w:val="32"/>
        </w:rPr>
        <w:t>总则</w:t>
      </w:r>
    </w:p>
    <w:p w:rsidR="0004746B" w:rsidRPr="00E732EF" w:rsidRDefault="0004746B" w:rsidP="00E732EF">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E732EF">
        <w:rPr>
          <w:rFonts w:ascii="Times New Roman" w:eastAsia="仿宋_GB2312" w:hAnsi="Times New Roman"/>
          <w:b/>
          <w:snapToGrid w:val="0"/>
          <w:color w:val="000000"/>
          <w:kern w:val="0"/>
          <w:sz w:val="32"/>
          <w:szCs w:val="32"/>
        </w:rPr>
        <w:t>第一条</w:t>
      </w:r>
      <w:r w:rsidRPr="00E732EF">
        <w:rPr>
          <w:rFonts w:ascii="Times New Roman" w:eastAsia="仿宋_GB2312" w:hAnsi="Times New Roman"/>
          <w:snapToGrid w:val="0"/>
          <w:color w:val="000000"/>
          <w:kern w:val="0"/>
          <w:sz w:val="32"/>
          <w:szCs w:val="32"/>
          <w:lang w:eastAsia="zh-CN"/>
        </w:rPr>
        <w:t xml:space="preserve">  </w:t>
      </w:r>
      <w:r w:rsidRPr="00E732EF">
        <w:rPr>
          <w:rFonts w:ascii="Times New Roman" w:eastAsia="仿宋_GB2312" w:hAnsi="Times New Roman"/>
          <w:snapToGrid w:val="0"/>
          <w:color w:val="000000"/>
          <w:kern w:val="0"/>
          <w:sz w:val="32"/>
          <w:szCs w:val="32"/>
        </w:rPr>
        <w:t>为加强学校贵重仪器设备的使用管理，促进设备资源合理配置，提高使用效益，根据《国家重大科研基础设施和大型科研仪器开放共享管理办法》（国科发基〔</w:t>
      </w:r>
      <w:r w:rsidRPr="00E732EF">
        <w:rPr>
          <w:rFonts w:ascii="Times New Roman" w:eastAsia="仿宋_GB2312" w:hAnsi="Times New Roman"/>
          <w:snapToGrid w:val="0"/>
          <w:color w:val="000000"/>
          <w:kern w:val="0"/>
          <w:sz w:val="32"/>
          <w:szCs w:val="32"/>
        </w:rPr>
        <w:t>2017</w:t>
      </w:r>
      <w:r w:rsidRPr="00E732EF">
        <w:rPr>
          <w:rFonts w:ascii="Times New Roman" w:eastAsia="仿宋_GB2312" w:hAnsi="Times New Roman"/>
          <w:snapToGrid w:val="0"/>
          <w:color w:val="000000"/>
          <w:kern w:val="0"/>
          <w:sz w:val="32"/>
          <w:szCs w:val="32"/>
        </w:rPr>
        <w:t>〕</w:t>
      </w:r>
      <w:r w:rsidRPr="00E732EF">
        <w:rPr>
          <w:rFonts w:ascii="Times New Roman" w:eastAsia="仿宋_GB2312" w:hAnsi="Times New Roman"/>
          <w:snapToGrid w:val="0"/>
          <w:color w:val="000000"/>
          <w:kern w:val="0"/>
          <w:sz w:val="32"/>
          <w:szCs w:val="32"/>
        </w:rPr>
        <w:t>289</w:t>
      </w:r>
      <w:r w:rsidRPr="00E732EF">
        <w:rPr>
          <w:rFonts w:ascii="Times New Roman" w:eastAsia="仿宋_GB2312" w:hAnsi="Times New Roman"/>
          <w:snapToGrid w:val="0"/>
          <w:color w:val="000000"/>
          <w:kern w:val="0"/>
          <w:sz w:val="32"/>
          <w:szCs w:val="32"/>
        </w:rPr>
        <w:t>号）、《高等学校仪器设备管理办法》（教高〔</w:t>
      </w:r>
      <w:r w:rsidRPr="00E732EF">
        <w:rPr>
          <w:rFonts w:ascii="Times New Roman" w:eastAsia="仿宋_GB2312" w:hAnsi="Times New Roman"/>
          <w:snapToGrid w:val="0"/>
          <w:color w:val="000000"/>
          <w:kern w:val="0"/>
          <w:sz w:val="32"/>
          <w:szCs w:val="32"/>
        </w:rPr>
        <w:t>2000</w:t>
      </w:r>
      <w:r w:rsidRPr="00E732EF">
        <w:rPr>
          <w:rFonts w:ascii="Times New Roman" w:eastAsia="仿宋_GB2312" w:hAnsi="Times New Roman"/>
          <w:snapToGrid w:val="0"/>
          <w:color w:val="000000"/>
          <w:kern w:val="0"/>
          <w:sz w:val="32"/>
          <w:szCs w:val="32"/>
        </w:rPr>
        <w:t>〕</w:t>
      </w:r>
      <w:r w:rsidRPr="00E732EF">
        <w:rPr>
          <w:rFonts w:ascii="Times New Roman" w:eastAsia="仿宋_GB2312" w:hAnsi="Times New Roman"/>
          <w:snapToGrid w:val="0"/>
          <w:color w:val="000000"/>
          <w:kern w:val="0"/>
          <w:sz w:val="32"/>
          <w:szCs w:val="32"/>
        </w:rPr>
        <w:t>9</w:t>
      </w:r>
      <w:r w:rsidRPr="00E732EF">
        <w:rPr>
          <w:rFonts w:ascii="Times New Roman" w:eastAsia="仿宋_GB2312" w:hAnsi="Times New Roman"/>
          <w:snapToGrid w:val="0"/>
          <w:color w:val="000000"/>
          <w:kern w:val="0"/>
          <w:sz w:val="32"/>
          <w:szCs w:val="32"/>
        </w:rPr>
        <w:t>号）等相关文件要求，以及《国务院关于国家重大科研基础设施和大型科研仪器向社会开放的意见》（国发〔</w:t>
      </w:r>
      <w:r w:rsidRPr="00E732EF">
        <w:rPr>
          <w:rFonts w:ascii="Times New Roman" w:eastAsia="仿宋_GB2312" w:hAnsi="Times New Roman"/>
          <w:snapToGrid w:val="0"/>
          <w:color w:val="000000"/>
          <w:kern w:val="0"/>
          <w:sz w:val="32"/>
          <w:szCs w:val="32"/>
        </w:rPr>
        <w:t>2014</w:t>
      </w:r>
      <w:r w:rsidRPr="00E732EF">
        <w:rPr>
          <w:rFonts w:ascii="Times New Roman" w:eastAsia="仿宋_GB2312" w:hAnsi="Times New Roman"/>
          <w:snapToGrid w:val="0"/>
          <w:color w:val="000000"/>
          <w:kern w:val="0"/>
          <w:sz w:val="32"/>
          <w:szCs w:val="32"/>
        </w:rPr>
        <w:t>〕</w:t>
      </w:r>
      <w:r w:rsidRPr="00E732EF">
        <w:rPr>
          <w:rFonts w:ascii="Times New Roman" w:eastAsia="仿宋_GB2312" w:hAnsi="Times New Roman"/>
          <w:snapToGrid w:val="0"/>
          <w:color w:val="000000"/>
          <w:kern w:val="0"/>
          <w:sz w:val="32"/>
          <w:szCs w:val="32"/>
        </w:rPr>
        <w:t>70</w:t>
      </w:r>
      <w:r w:rsidRPr="00E732EF">
        <w:rPr>
          <w:rFonts w:ascii="Times New Roman" w:eastAsia="仿宋_GB2312" w:hAnsi="Times New Roman"/>
          <w:snapToGrid w:val="0"/>
          <w:color w:val="000000"/>
          <w:kern w:val="0"/>
          <w:sz w:val="32"/>
          <w:szCs w:val="32"/>
        </w:rPr>
        <w:t>号）、《教育部办公厅关于加强高等学校科研基础设施和科研仪器开放共享的指导意见》（教技厅〔</w:t>
      </w:r>
      <w:r w:rsidRPr="00E732EF">
        <w:rPr>
          <w:rFonts w:ascii="Times New Roman" w:eastAsia="仿宋_GB2312" w:hAnsi="Times New Roman"/>
          <w:snapToGrid w:val="0"/>
          <w:color w:val="000000"/>
          <w:kern w:val="0"/>
          <w:sz w:val="32"/>
          <w:szCs w:val="32"/>
        </w:rPr>
        <w:t>2015</w:t>
      </w:r>
      <w:r w:rsidRPr="00E732EF">
        <w:rPr>
          <w:rFonts w:ascii="Times New Roman" w:eastAsia="仿宋_GB2312" w:hAnsi="Times New Roman"/>
          <w:snapToGrid w:val="0"/>
          <w:color w:val="000000"/>
          <w:kern w:val="0"/>
          <w:sz w:val="32"/>
          <w:szCs w:val="32"/>
        </w:rPr>
        <w:t>〕</w:t>
      </w:r>
      <w:r w:rsidRPr="00E732EF">
        <w:rPr>
          <w:rFonts w:ascii="Times New Roman" w:eastAsia="仿宋_GB2312" w:hAnsi="Times New Roman"/>
          <w:snapToGrid w:val="0"/>
          <w:color w:val="000000"/>
          <w:kern w:val="0"/>
          <w:sz w:val="32"/>
          <w:szCs w:val="32"/>
        </w:rPr>
        <w:t>4</w:t>
      </w:r>
      <w:r w:rsidRPr="00E732EF">
        <w:rPr>
          <w:rFonts w:ascii="Times New Roman" w:eastAsia="仿宋_GB2312" w:hAnsi="Times New Roman"/>
          <w:snapToGrid w:val="0"/>
          <w:color w:val="000000"/>
          <w:kern w:val="0"/>
          <w:sz w:val="32"/>
          <w:szCs w:val="32"/>
        </w:rPr>
        <w:t>号）等精神，结合学校实际，制定本细则。</w:t>
      </w:r>
      <w:r w:rsidRPr="00E732EF">
        <w:rPr>
          <w:rFonts w:ascii="Times New Roman" w:eastAsia="仿宋_GB2312" w:hAnsi="Times New Roman"/>
          <w:snapToGrid w:val="0"/>
          <w:color w:val="000000"/>
          <w:kern w:val="0"/>
          <w:sz w:val="32"/>
          <w:szCs w:val="32"/>
        </w:rPr>
        <w:t> </w:t>
      </w:r>
    </w:p>
    <w:p w:rsidR="0004746B" w:rsidRPr="00E732EF" w:rsidRDefault="0004746B" w:rsidP="00E732EF">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E732EF">
        <w:rPr>
          <w:rFonts w:ascii="Times New Roman" w:eastAsia="仿宋_GB2312" w:hAnsi="Times New Roman"/>
          <w:b/>
          <w:snapToGrid w:val="0"/>
          <w:color w:val="000000"/>
          <w:kern w:val="0"/>
          <w:sz w:val="32"/>
          <w:szCs w:val="32"/>
        </w:rPr>
        <w:t>第二条</w:t>
      </w:r>
      <w:r w:rsidRPr="00E732EF">
        <w:rPr>
          <w:rFonts w:ascii="Times New Roman" w:eastAsia="仿宋_GB2312" w:hAnsi="Times New Roman"/>
          <w:snapToGrid w:val="0"/>
          <w:color w:val="000000"/>
          <w:kern w:val="0"/>
          <w:sz w:val="32"/>
          <w:szCs w:val="32"/>
          <w:lang w:eastAsia="zh-CN"/>
        </w:rPr>
        <w:t xml:space="preserve">  </w:t>
      </w:r>
      <w:r w:rsidRPr="00E732EF">
        <w:rPr>
          <w:rFonts w:ascii="Times New Roman" w:eastAsia="仿宋_GB2312" w:hAnsi="Times New Roman"/>
          <w:snapToGrid w:val="0"/>
          <w:color w:val="000000"/>
          <w:kern w:val="0"/>
          <w:sz w:val="32"/>
          <w:szCs w:val="32"/>
        </w:rPr>
        <w:t>凡纳入学校固定资产管理、单位价值人民币</w:t>
      </w:r>
      <w:r w:rsidRPr="00E732EF">
        <w:rPr>
          <w:rFonts w:ascii="Times New Roman" w:eastAsia="仿宋_GB2312" w:hAnsi="Times New Roman"/>
          <w:snapToGrid w:val="0"/>
          <w:color w:val="000000"/>
          <w:kern w:val="0"/>
          <w:sz w:val="32"/>
          <w:szCs w:val="32"/>
        </w:rPr>
        <w:t>10</w:t>
      </w:r>
      <w:r w:rsidRPr="00E732EF">
        <w:rPr>
          <w:rFonts w:ascii="Times New Roman" w:eastAsia="仿宋_GB2312" w:hAnsi="Times New Roman"/>
          <w:snapToGrid w:val="0"/>
          <w:color w:val="000000"/>
          <w:kern w:val="0"/>
          <w:sz w:val="32"/>
          <w:szCs w:val="32"/>
        </w:rPr>
        <w:t>万元及以上、用于教学或科研的贵重仪器设备，均属于本细则管理范围。鼓励单位价值</w:t>
      </w:r>
      <w:r w:rsidRPr="00E732EF">
        <w:rPr>
          <w:rFonts w:ascii="Times New Roman" w:eastAsia="仿宋_GB2312" w:hAnsi="Times New Roman"/>
          <w:snapToGrid w:val="0"/>
          <w:color w:val="000000"/>
          <w:kern w:val="0"/>
          <w:sz w:val="32"/>
          <w:szCs w:val="32"/>
        </w:rPr>
        <w:t>10</w:t>
      </w:r>
      <w:r w:rsidRPr="00E732EF">
        <w:rPr>
          <w:rFonts w:ascii="Times New Roman" w:eastAsia="仿宋_GB2312" w:hAnsi="Times New Roman"/>
          <w:snapToGrid w:val="0"/>
          <w:color w:val="000000"/>
          <w:kern w:val="0"/>
          <w:sz w:val="32"/>
          <w:szCs w:val="32"/>
        </w:rPr>
        <w:t>万元及以上的非教学科研仪器设备参照本细则执行。</w:t>
      </w:r>
    </w:p>
    <w:p w:rsidR="0004746B" w:rsidRPr="00E732EF" w:rsidRDefault="0004746B" w:rsidP="00E732EF">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E732EF">
        <w:rPr>
          <w:rFonts w:ascii="Times New Roman" w:eastAsia="仿宋_GB2312" w:hAnsi="Times New Roman"/>
          <w:b/>
          <w:snapToGrid w:val="0"/>
          <w:color w:val="000000"/>
          <w:kern w:val="0"/>
          <w:sz w:val="32"/>
          <w:szCs w:val="32"/>
        </w:rPr>
        <w:t>第三条</w:t>
      </w:r>
      <w:r w:rsidRPr="00E732EF">
        <w:rPr>
          <w:rFonts w:ascii="Times New Roman" w:eastAsia="仿宋_GB2312" w:hAnsi="Times New Roman"/>
          <w:snapToGrid w:val="0"/>
          <w:color w:val="000000"/>
          <w:kern w:val="0"/>
          <w:sz w:val="32"/>
          <w:szCs w:val="32"/>
          <w:lang w:eastAsia="zh-CN"/>
        </w:rPr>
        <w:t xml:space="preserve">  </w:t>
      </w:r>
      <w:r w:rsidRPr="00E732EF">
        <w:rPr>
          <w:rFonts w:ascii="Times New Roman" w:eastAsia="仿宋_GB2312" w:hAnsi="Times New Roman"/>
          <w:snapToGrid w:val="0"/>
          <w:color w:val="000000"/>
          <w:kern w:val="0"/>
          <w:sz w:val="32"/>
          <w:szCs w:val="32"/>
        </w:rPr>
        <w:t>贵重仪器设备的使用实行</w:t>
      </w:r>
      <w:r w:rsidRPr="00E732EF">
        <w:rPr>
          <w:rFonts w:ascii="Times New Roman" w:eastAsia="仿宋_GB2312" w:hAnsi="Times New Roman"/>
          <w:snapToGrid w:val="0"/>
          <w:color w:val="000000"/>
          <w:kern w:val="0"/>
          <w:sz w:val="32"/>
          <w:szCs w:val="32"/>
        </w:rPr>
        <w:t>“</w:t>
      </w:r>
      <w:r w:rsidRPr="00E732EF">
        <w:rPr>
          <w:rFonts w:ascii="Times New Roman" w:eastAsia="仿宋_GB2312" w:hAnsi="Times New Roman"/>
          <w:snapToGrid w:val="0"/>
          <w:color w:val="000000"/>
          <w:kern w:val="0"/>
          <w:sz w:val="32"/>
          <w:szCs w:val="32"/>
        </w:rPr>
        <w:t>统管共用或专管共用、资源共享</w:t>
      </w:r>
      <w:r w:rsidRPr="00E732EF">
        <w:rPr>
          <w:rFonts w:ascii="Times New Roman" w:eastAsia="仿宋_GB2312" w:hAnsi="Times New Roman"/>
          <w:snapToGrid w:val="0"/>
          <w:color w:val="000000"/>
          <w:kern w:val="0"/>
          <w:sz w:val="32"/>
          <w:szCs w:val="32"/>
        </w:rPr>
        <w:t>”</w:t>
      </w:r>
      <w:r w:rsidRPr="00E732EF">
        <w:rPr>
          <w:rFonts w:ascii="Times New Roman" w:eastAsia="仿宋_GB2312" w:hAnsi="Times New Roman"/>
          <w:snapToGrid w:val="0"/>
          <w:color w:val="000000"/>
          <w:kern w:val="0"/>
          <w:sz w:val="32"/>
          <w:szCs w:val="32"/>
        </w:rPr>
        <w:t>的原则，在保障校内教学、科研需求的前提下，鼓励面向社会开放共享，提高仪器设备的使用效率和社会效益。</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 </w:t>
      </w:r>
    </w:p>
    <w:p w:rsidR="0004746B" w:rsidRPr="00E732EF" w:rsidRDefault="0004746B" w:rsidP="00E732EF">
      <w:pPr>
        <w:jc w:val="center"/>
        <w:textAlignment w:val="baseline"/>
        <w:rPr>
          <w:rFonts w:eastAsia="黑体" w:cs="Times New Roman"/>
          <w:bCs/>
          <w:kern w:val="0"/>
          <w:szCs w:val="32"/>
        </w:rPr>
      </w:pPr>
      <w:r w:rsidRPr="00E732EF">
        <w:rPr>
          <w:rFonts w:eastAsia="黑体" w:cs="Times New Roman"/>
          <w:bCs/>
          <w:kern w:val="0"/>
          <w:szCs w:val="32"/>
        </w:rPr>
        <w:t>第二章</w:t>
      </w:r>
      <w:r w:rsidRPr="00E732EF">
        <w:rPr>
          <w:rFonts w:eastAsia="黑体" w:cs="Times New Roman"/>
          <w:bCs/>
          <w:kern w:val="0"/>
          <w:szCs w:val="32"/>
        </w:rPr>
        <w:t xml:space="preserve">  </w:t>
      </w:r>
      <w:r w:rsidRPr="00E732EF">
        <w:rPr>
          <w:rFonts w:eastAsia="黑体" w:cs="Times New Roman"/>
          <w:bCs/>
          <w:kern w:val="0"/>
          <w:szCs w:val="32"/>
        </w:rPr>
        <w:t>管理机构及职责</w:t>
      </w:r>
    </w:p>
    <w:p w:rsidR="0004746B" w:rsidRPr="00E732EF" w:rsidRDefault="0004746B" w:rsidP="00E732EF">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E732EF">
        <w:rPr>
          <w:rFonts w:ascii="Times New Roman" w:eastAsia="仿宋_GB2312" w:hAnsi="Times New Roman"/>
          <w:b/>
          <w:snapToGrid w:val="0"/>
          <w:color w:val="000000"/>
          <w:kern w:val="0"/>
          <w:sz w:val="32"/>
          <w:szCs w:val="32"/>
        </w:rPr>
        <w:t>第四条</w:t>
      </w:r>
      <w:r w:rsidRPr="00E732EF">
        <w:rPr>
          <w:rFonts w:ascii="Times New Roman" w:eastAsia="仿宋_GB2312" w:hAnsi="Times New Roman"/>
          <w:snapToGrid w:val="0"/>
          <w:color w:val="000000"/>
          <w:kern w:val="0"/>
          <w:sz w:val="32"/>
          <w:szCs w:val="32"/>
          <w:lang w:eastAsia="zh-CN"/>
        </w:rPr>
        <w:t xml:space="preserve">  </w:t>
      </w:r>
      <w:r w:rsidRPr="00E732EF">
        <w:rPr>
          <w:rFonts w:ascii="Times New Roman" w:eastAsia="仿宋_GB2312" w:hAnsi="Times New Roman"/>
          <w:snapToGrid w:val="0"/>
          <w:color w:val="000000"/>
          <w:kern w:val="0"/>
          <w:sz w:val="32"/>
          <w:szCs w:val="32"/>
        </w:rPr>
        <w:t>贵重仪器设备的使用管理实行校院两级管理。</w:t>
      </w:r>
    </w:p>
    <w:p w:rsidR="0004746B" w:rsidRPr="00E732EF" w:rsidRDefault="0004746B" w:rsidP="00E732EF">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E732EF">
        <w:rPr>
          <w:rFonts w:ascii="Times New Roman" w:eastAsia="仿宋_GB2312" w:hAnsi="Times New Roman"/>
          <w:b/>
          <w:snapToGrid w:val="0"/>
          <w:color w:val="000000"/>
          <w:kern w:val="0"/>
          <w:sz w:val="32"/>
          <w:szCs w:val="32"/>
        </w:rPr>
        <w:lastRenderedPageBreak/>
        <w:t>第五条</w:t>
      </w:r>
      <w:r w:rsidRPr="00E732EF">
        <w:rPr>
          <w:rFonts w:ascii="Times New Roman" w:eastAsia="仿宋_GB2312" w:hAnsi="Times New Roman"/>
          <w:snapToGrid w:val="0"/>
          <w:color w:val="000000"/>
          <w:kern w:val="0"/>
          <w:sz w:val="32"/>
          <w:szCs w:val="32"/>
          <w:lang w:eastAsia="zh-CN"/>
        </w:rPr>
        <w:t xml:space="preserve">  </w:t>
      </w:r>
      <w:r w:rsidRPr="00E732EF">
        <w:rPr>
          <w:rFonts w:ascii="Times New Roman" w:eastAsia="仿宋_GB2312" w:hAnsi="Times New Roman"/>
          <w:snapToGrid w:val="0"/>
          <w:color w:val="000000"/>
          <w:kern w:val="0"/>
          <w:sz w:val="32"/>
          <w:szCs w:val="32"/>
        </w:rPr>
        <w:t>设备与实验室管理处是归口管理部门，主要职责为：</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（一）制定和落实贵重仪器设备使用管理的相关制度；</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（二）定期组织贵重仪器设备使用管理的绩效考核；不定期抽查贵重仪器设备的使用情况；落实上级部门对学校贵重仪器设备开放共享评价考核的各项工作；</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（三）规划和建设校级贵重仪器设备共享信息管理平台；</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（四）协调相关职能部门推进有关二级单位贵重仪器设备共享平台建设和贵重仪器设备的集约管理和开放共享；</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（五）汇总、统计和报送贵重仪器设备使用的相关数据；</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（六）协助审核与贵重仪器设备相关的测试收费项目和收费标准；</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（七）协助相关职能部门做好与贵重仪器设备使用管理相关的实验技术人才队伍建设。</w:t>
      </w:r>
    </w:p>
    <w:p w:rsidR="0004746B" w:rsidRPr="00E732EF" w:rsidRDefault="0004746B" w:rsidP="00E732EF">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E732EF">
        <w:rPr>
          <w:rFonts w:ascii="Times New Roman" w:eastAsia="仿宋_GB2312" w:hAnsi="Times New Roman"/>
          <w:b/>
          <w:snapToGrid w:val="0"/>
          <w:color w:val="000000"/>
          <w:kern w:val="0"/>
          <w:sz w:val="32"/>
          <w:szCs w:val="32"/>
        </w:rPr>
        <w:t>第六条</w:t>
      </w:r>
      <w:r w:rsidRPr="00E732EF">
        <w:rPr>
          <w:rFonts w:ascii="Times New Roman" w:eastAsia="仿宋_GB2312" w:hAnsi="Times New Roman"/>
          <w:snapToGrid w:val="0"/>
          <w:color w:val="000000"/>
          <w:kern w:val="0"/>
          <w:sz w:val="32"/>
          <w:szCs w:val="32"/>
          <w:lang w:eastAsia="zh-CN"/>
        </w:rPr>
        <w:t xml:space="preserve">  </w:t>
      </w:r>
      <w:r w:rsidRPr="00E732EF">
        <w:rPr>
          <w:rFonts w:ascii="Times New Roman" w:eastAsia="仿宋_GB2312" w:hAnsi="Times New Roman"/>
          <w:snapToGrid w:val="0"/>
          <w:color w:val="000000"/>
          <w:kern w:val="0"/>
          <w:sz w:val="32"/>
          <w:szCs w:val="32"/>
        </w:rPr>
        <w:t>学校有关职能部门在以下方面为贵重仪器设备的使用管理提供支持和制度保障：</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（一）发展规划办公室、科学研究院：从学科建设、科研平台建设等资源配置方面引导和要求使用单位统筹规划贵重仪器设备的购置和使用，促进使用单位对贵重仪器设备的集约管理和开放共享；</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（二）人力资源管理处：从实验技术人员编制核定等方面促进使用单位加强贵重仪器设备的高效使用和开放共享；</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（三）财务与国资管理处：审核贵重仪器设备有偿使用收费项目和标准，在相关经济政策上对贵重仪器设备开放共享给予支持；</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（四）总务处：在用房、水、电、物业管理等方面为贵重仪器设备开放共享提供支持；</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（五）测试中心：在实验技术、测试质量、规范管理、维护保养等方面为贵重仪器设备的使用管理制订技术规范和提供技术支持。</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 </w:t>
      </w:r>
      <w:r w:rsidRPr="00E732EF">
        <w:rPr>
          <w:rFonts w:ascii="Times New Roman" w:eastAsia="仿宋_GB2312" w:hAnsi="Times New Roman"/>
          <w:b/>
          <w:snapToGrid w:val="0"/>
          <w:color w:val="000000"/>
          <w:kern w:val="0"/>
          <w:sz w:val="32"/>
          <w:szCs w:val="32"/>
        </w:rPr>
        <w:t>第七条</w:t>
      </w:r>
      <w:r w:rsidRPr="00E732EF">
        <w:rPr>
          <w:rFonts w:ascii="Times New Roman" w:eastAsia="仿宋_GB2312" w:hAnsi="Times New Roman"/>
          <w:snapToGrid w:val="0"/>
          <w:color w:val="000000"/>
          <w:kern w:val="0"/>
          <w:sz w:val="32"/>
          <w:szCs w:val="32"/>
          <w:lang w:eastAsia="zh-CN"/>
        </w:rPr>
        <w:t xml:space="preserve">  </w:t>
      </w:r>
      <w:r w:rsidRPr="00E732EF">
        <w:rPr>
          <w:rFonts w:ascii="Times New Roman" w:eastAsia="仿宋_GB2312" w:hAnsi="Times New Roman"/>
          <w:snapToGrid w:val="0"/>
          <w:color w:val="000000"/>
          <w:kern w:val="0"/>
          <w:sz w:val="32"/>
          <w:szCs w:val="32"/>
        </w:rPr>
        <w:t>各有关院系、所、中心等二级单位作为贵重仪器设备的使用单位，主要职责为：</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（一）制定并落实本单位贵重仪器设备使用管理的工作规则和流程；</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（二）合理制定贵重仪器设备购置方案，保证资源的高效使用；</w:t>
      </w:r>
      <w:r w:rsidRPr="00E732EF" w:rsidDel="00157312">
        <w:rPr>
          <w:rFonts w:ascii="Times New Roman" w:eastAsia="仿宋_GB2312" w:hAnsi="Times New Roman"/>
          <w:snapToGrid w:val="0"/>
          <w:color w:val="000000"/>
          <w:kern w:val="0"/>
          <w:sz w:val="32"/>
          <w:szCs w:val="32"/>
        </w:rPr>
        <w:t xml:space="preserve"> </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（三）统筹建设本单位贵重仪器设备共享管理实体平台，推进贵重仪器设备</w:t>
      </w:r>
      <w:r w:rsidRPr="00E732EF">
        <w:rPr>
          <w:rFonts w:ascii="Times New Roman" w:eastAsia="仿宋_GB2312" w:hAnsi="Times New Roman"/>
          <w:snapToGrid w:val="0"/>
          <w:color w:val="000000"/>
          <w:kern w:val="0"/>
          <w:sz w:val="32"/>
          <w:szCs w:val="32"/>
        </w:rPr>
        <w:t>“</w:t>
      </w:r>
      <w:r w:rsidRPr="00E732EF">
        <w:rPr>
          <w:rFonts w:ascii="Times New Roman" w:eastAsia="仿宋_GB2312" w:hAnsi="Times New Roman"/>
          <w:snapToGrid w:val="0"/>
          <w:color w:val="000000"/>
          <w:kern w:val="0"/>
          <w:sz w:val="32"/>
          <w:szCs w:val="32"/>
        </w:rPr>
        <w:t>统管共用</w:t>
      </w:r>
      <w:r w:rsidRPr="00E732EF">
        <w:rPr>
          <w:rFonts w:ascii="Times New Roman" w:eastAsia="仿宋_GB2312" w:hAnsi="Times New Roman"/>
          <w:snapToGrid w:val="0"/>
          <w:color w:val="000000"/>
          <w:kern w:val="0"/>
          <w:sz w:val="32"/>
          <w:szCs w:val="32"/>
        </w:rPr>
        <w:t>”</w:t>
      </w:r>
      <w:r w:rsidRPr="00E732EF">
        <w:rPr>
          <w:rFonts w:ascii="Times New Roman" w:eastAsia="仿宋_GB2312" w:hAnsi="Times New Roman"/>
          <w:snapToGrid w:val="0"/>
          <w:color w:val="000000"/>
          <w:kern w:val="0"/>
          <w:sz w:val="32"/>
          <w:szCs w:val="32"/>
        </w:rPr>
        <w:t>的集约管理和使用；</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（四）承担本单位贵重仪器设备开放共享任务；</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（五）拟订贵重仪器设备有偿使用收费项目和分类收费标准；</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（六）组织本单位贵重仪器设备使用管理的绩效考核和评价，对闲置仪器设备及时予以整改。</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p>
    <w:p w:rsidR="0004746B" w:rsidRPr="00E732EF" w:rsidRDefault="0004746B" w:rsidP="00E732EF">
      <w:pPr>
        <w:jc w:val="center"/>
        <w:textAlignment w:val="baseline"/>
        <w:rPr>
          <w:rFonts w:eastAsia="黑体" w:cs="Times New Roman"/>
          <w:bCs/>
          <w:kern w:val="0"/>
          <w:szCs w:val="32"/>
        </w:rPr>
      </w:pPr>
      <w:r w:rsidRPr="00E732EF">
        <w:rPr>
          <w:rFonts w:eastAsia="黑体" w:cs="Times New Roman"/>
          <w:bCs/>
          <w:kern w:val="0"/>
          <w:szCs w:val="32"/>
        </w:rPr>
        <w:t>第三章</w:t>
      </w:r>
      <w:r w:rsidRPr="00E732EF">
        <w:rPr>
          <w:rFonts w:eastAsia="黑体" w:cs="Times New Roman"/>
          <w:bCs/>
          <w:kern w:val="0"/>
          <w:szCs w:val="32"/>
        </w:rPr>
        <w:t xml:space="preserve">  </w:t>
      </w:r>
      <w:r w:rsidRPr="00E732EF">
        <w:rPr>
          <w:rFonts w:eastAsia="黑体" w:cs="Times New Roman"/>
          <w:bCs/>
          <w:kern w:val="0"/>
          <w:szCs w:val="32"/>
        </w:rPr>
        <w:t>使用管理</w:t>
      </w:r>
    </w:p>
    <w:p w:rsidR="0004746B" w:rsidRPr="00E732EF" w:rsidRDefault="0004746B" w:rsidP="00E732EF">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E732EF">
        <w:rPr>
          <w:rFonts w:ascii="Times New Roman" w:eastAsia="仿宋_GB2312" w:hAnsi="Times New Roman"/>
          <w:b/>
          <w:snapToGrid w:val="0"/>
          <w:color w:val="000000"/>
          <w:kern w:val="0"/>
          <w:sz w:val="32"/>
          <w:szCs w:val="32"/>
        </w:rPr>
        <w:t>第八条</w:t>
      </w:r>
      <w:r w:rsidRPr="00E732EF">
        <w:rPr>
          <w:rFonts w:ascii="Times New Roman" w:eastAsia="仿宋_GB2312" w:hAnsi="Times New Roman"/>
          <w:snapToGrid w:val="0"/>
          <w:color w:val="000000"/>
          <w:kern w:val="0"/>
          <w:sz w:val="32"/>
          <w:szCs w:val="32"/>
          <w:lang w:eastAsia="zh-CN"/>
        </w:rPr>
        <w:t xml:space="preserve">  </w:t>
      </w:r>
      <w:r w:rsidRPr="00E732EF">
        <w:rPr>
          <w:rFonts w:ascii="Times New Roman" w:eastAsia="仿宋_GB2312" w:hAnsi="Times New Roman"/>
          <w:snapToGrid w:val="0"/>
          <w:color w:val="000000"/>
          <w:kern w:val="0"/>
          <w:sz w:val="32"/>
          <w:szCs w:val="32"/>
        </w:rPr>
        <w:t>使用单位在贵重仪器设备日常使用和管理中须落实下列工作：</w:t>
      </w:r>
      <w:r w:rsidRPr="00E732EF">
        <w:rPr>
          <w:rFonts w:ascii="Times New Roman" w:eastAsia="仿宋_GB2312" w:hAnsi="Times New Roman"/>
          <w:snapToGrid w:val="0"/>
          <w:color w:val="000000"/>
          <w:kern w:val="0"/>
          <w:sz w:val="32"/>
          <w:szCs w:val="32"/>
        </w:rPr>
        <w:t xml:space="preserve"> </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lang w:eastAsia="zh-CN"/>
        </w:rPr>
        <w:t>（一）</w:t>
      </w:r>
      <w:r w:rsidRPr="00E732EF">
        <w:rPr>
          <w:rFonts w:ascii="Times New Roman" w:eastAsia="仿宋_GB2312" w:hAnsi="Times New Roman"/>
          <w:snapToGrid w:val="0"/>
          <w:color w:val="000000"/>
          <w:kern w:val="0"/>
          <w:sz w:val="32"/>
          <w:szCs w:val="32"/>
        </w:rPr>
        <w:t>明确分管负责人组织开展本单位贵重仪器设备的日常管理、规范运行、功能开发和共享服务等各项工作；</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lang w:eastAsia="zh-CN"/>
        </w:rPr>
        <w:t>（二）</w:t>
      </w:r>
      <w:r w:rsidRPr="00E732EF">
        <w:rPr>
          <w:rFonts w:ascii="Times New Roman" w:eastAsia="仿宋_GB2312" w:hAnsi="Times New Roman"/>
          <w:snapToGrid w:val="0"/>
          <w:color w:val="000000"/>
          <w:kern w:val="0"/>
          <w:sz w:val="32"/>
          <w:szCs w:val="32"/>
        </w:rPr>
        <w:t>建立贵重仪器设备共享管理实体平台，落实贵重仪器设备的专人管理；</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（三）同步建立符合有关数据标准的贵重仪器设备共享信息管理平台，并与学校贵重仪器设备共享信息管理平台对接，提高贵重仪器设备使用和共享管理效率，提升开放服务水平；</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（四）为每台贵重仪器设备建档，内容应涵盖设备申购论证资料、采购合同、安装验收记录、产品技术资料、运行使用记录、维修维护记录、功能改造记录、报废处置记录等全生命周期信息；</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（五）组织贵重仪器设备的使用、管理人员的培训和考核，并建立相应的岗位责任制和管理办法。</w:t>
      </w:r>
    </w:p>
    <w:p w:rsidR="0004746B" w:rsidRPr="00E732EF" w:rsidRDefault="0004746B" w:rsidP="00E732EF">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E732EF">
        <w:rPr>
          <w:rFonts w:ascii="Times New Roman" w:eastAsia="仿宋_GB2312" w:hAnsi="Times New Roman"/>
          <w:b/>
          <w:snapToGrid w:val="0"/>
          <w:color w:val="000000"/>
          <w:kern w:val="0"/>
          <w:sz w:val="32"/>
          <w:szCs w:val="32"/>
        </w:rPr>
        <w:t>第九条</w:t>
      </w:r>
      <w:r w:rsidRPr="00E732EF">
        <w:rPr>
          <w:rFonts w:ascii="Times New Roman" w:eastAsia="仿宋_GB2312" w:hAnsi="Times New Roman"/>
          <w:snapToGrid w:val="0"/>
          <w:color w:val="000000"/>
          <w:kern w:val="0"/>
          <w:sz w:val="32"/>
          <w:szCs w:val="32"/>
          <w:lang w:eastAsia="zh-CN"/>
        </w:rPr>
        <w:t xml:space="preserve">  </w:t>
      </w:r>
      <w:r w:rsidRPr="00E732EF">
        <w:rPr>
          <w:rFonts w:ascii="Times New Roman" w:eastAsia="仿宋_GB2312" w:hAnsi="Times New Roman"/>
          <w:snapToGrid w:val="0"/>
          <w:color w:val="000000"/>
          <w:kern w:val="0"/>
          <w:sz w:val="32"/>
          <w:szCs w:val="32"/>
        </w:rPr>
        <w:t>贵重仪器设备的管理人员（以下简称</w:t>
      </w:r>
      <w:r w:rsidRPr="00E732EF">
        <w:rPr>
          <w:rFonts w:ascii="Times New Roman" w:eastAsia="仿宋_GB2312" w:hAnsi="Times New Roman"/>
          <w:snapToGrid w:val="0"/>
          <w:color w:val="000000"/>
          <w:kern w:val="0"/>
          <w:sz w:val="32"/>
          <w:szCs w:val="32"/>
        </w:rPr>
        <w:t>“</w:t>
      </w:r>
      <w:r w:rsidRPr="00E732EF">
        <w:rPr>
          <w:rFonts w:ascii="Times New Roman" w:eastAsia="仿宋_GB2312" w:hAnsi="Times New Roman"/>
          <w:snapToGrid w:val="0"/>
          <w:color w:val="000000"/>
          <w:kern w:val="0"/>
          <w:sz w:val="32"/>
          <w:szCs w:val="32"/>
        </w:rPr>
        <w:t>仪器管理员</w:t>
      </w:r>
      <w:r w:rsidRPr="00E732EF">
        <w:rPr>
          <w:rFonts w:ascii="Times New Roman" w:eastAsia="仿宋_GB2312" w:hAnsi="Times New Roman"/>
          <w:snapToGrid w:val="0"/>
          <w:color w:val="000000"/>
          <w:kern w:val="0"/>
          <w:sz w:val="32"/>
          <w:szCs w:val="32"/>
        </w:rPr>
        <w:t>”</w:t>
      </w:r>
      <w:r w:rsidRPr="00E732EF">
        <w:rPr>
          <w:rFonts w:ascii="Times New Roman" w:eastAsia="仿宋_GB2312" w:hAnsi="Times New Roman"/>
          <w:snapToGrid w:val="0"/>
          <w:color w:val="000000"/>
          <w:kern w:val="0"/>
          <w:sz w:val="32"/>
          <w:szCs w:val="32"/>
        </w:rPr>
        <w:t>）应负责以下工作：</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（一）拟定并公开所负责管理贵重仪器设备的使用制度、操作规程、经学校批准的测试收费项目以及收费标准，做好档案管理工作；</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（二）制定所负责管理贵重仪器设备的日常维护保养计划并落实各项维护保养工作，按要求检定或校准；</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（三）严格按照工作程序使用和管理相应仪器设备；对其他独立使用相应仪器设备的人员进行操作培训及使用监督，确保其操作使用持续满足要求；</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（四）认真做好设备使用、维护和维修记录，及时填报贵重仪器设备的管理和使用数据；</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（五）识别可能影响测试结果的环境条件，并加以监测、控制和记录，确保其工作环境满足测试标准、技术规范的要求；</w:t>
      </w:r>
      <w:r w:rsidRPr="00E732EF" w:rsidDel="007A5E67">
        <w:rPr>
          <w:rFonts w:ascii="Times New Roman" w:eastAsia="仿宋_GB2312" w:hAnsi="Times New Roman"/>
          <w:snapToGrid w:val="0"/>
          <w:color w:val="000000"/>
          <w:kern w:val="0"/>
          <w:sz w:val="32"/>
          <w:szCs w:val="32"/>
        </w:rPr>
        <w:t xml:space="preserve"> </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（六）熟练掌握贵重仪器设备的已有功能，积极开发新功能。</w:t>
      </w:r>
    </w:p>
    <w:p w:rsidR="0004746B" w:rsidRPr="00E732EF" w:rsidRDefault="0004746B" w:rsidP="00E732EF">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E732EF">
        <w:rPr>
          <w:rFonts w:ascii="Times New Roman" w:eastAsia="仿宋_GB2312" w:hAnsi="Times New Roman"/>
          <w:b/>
          <w:snapToGrid w:val="0"/>
          <w:color w:val="000000"/>
          <w:kern w:val="0"/>
          <w:sz w:val="32"/>
          <w:szCs w:val="32"/>
        </w:rPr>
        <w:t>第十条</w:t>
      </w:r>
      <w:r w:rsidRPr="00E732EF">
        <w:rPr>
          <w:rFonts w:ascii="Times New Roman" w:eastAsia="仿宋_GB2312" w:hAnsi="Times New Roman"/>
          <w:snapToGrid w:val="0"/>
          <w:color w:val="000000"/>
          <w:kern w:val="0"/>
          <w:sz w:val="32"/>
          <w:szCs w:val="32"/>
          <w:lang w:eastAsia="zh-CN"/>
        </w:rPr>
        <w:t xml:space="preserve">  </w:t>
      </w:r>
      <w:r w:rsidRPr="00E732EF">
        <w:rPr>
          <w:rFonts w:ascii="Times New Roman" w:eastAsia="仿宋_GB2312" w:hAnsi="Times New Roman"/>
          <w:snapToGrid w:val="0"/>
          <w:color w:val="000000"/>
          <w:kern w:val="0"/>
          <w:sz w:val="32"/>
          <w:szCs w:val="32"/>
        </w:rPr>
        <w:t>使用贵重仪器设备的人员（以下简称</w:t>
      </w:r>
      <w:r w:rsidRPr="00E732EF">
        <w:rPr>
          <w:rFonts w:ascii="Times New Roman" w:eastAsia="仿宋_GB2312" w:hAnsi="Times New Roman"/>
          <w:snapToGrid w:val="0"/>
          <w:color w:val="000000"/>
          <w:kern w:val="0"/>
          <w:sz w:val="32"/>
          <w:szCs w:val="32"/>
        </w:rPr>
        <w:t>“</w:t>
      </w:r>
      <w:r w:rsidRPr="00E732EF">
        <w:rPr>
          <w:rFonts w:ascii="Times New Roman" w:eastAsia="仿宋_GB2312" w:hAnsi="Times New Roman"/>
          <w:snapToGrid w:val="0"/>
          <w:color w:val="000000"/>
          <w:kern w:val="0"/>
          <w:sz w:val="32"/>
          <w:szCs w:val="32"/>
        </w:rPr>
        <w:t>使用人</w:t>
      </w:r>
      <w:r w:rsidRPr="00E732EF">
        <w:rPr>
          <w:rFonts w:ascii="Times New Roman" w:eastAsia="仿宋_GB2312" w:hAnsi="Times New Roman"/>
          <w:snapToGrid w:val="0"/>
          <w:color w:val="000000"/>
          <w:kern w:val="0"/>
          <w:sz w:val="32"/>
          <w:szCs w:val="32"/>
        </w:rPr>
        <w:t>”</w:t>
      </w:r>
      <w:r w:rsidRPr="00E732EF">
        <w:rPr>
          <w:rFonts w:ascii="Times New Roman" w:eastAsia="仿宋_GB2312" w:hAnsi="Times New Roman"/>
          <w:snapToGrid w:val="0"/>
          <w:color w:val="000000"/>
          <w:kern w:val="0"/>
          <w:sz w:val="32"/>
          <w:szCs w:val="32"/>
        </w:rPr>
        <w:t>）必须接受必要的操作培训，通过考核或征得仪器管理员许可后方可上机操作；使用中必须严格遵守设备使用的规章制度和操作规程，防止事故发生；使用后须认真、客观地在相应的《中山大学贵重仪器使用记录本》中记录使用时长、实验项目及使用人资料等信息。</w:t>
      </w:r>
    </w:p>
    <w:p w:rsidR="0004746B" w:rsidRPr="00E732EF" w:rsidRDefault="0004746B" w:rsidP="00E732EF">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E732EF">
        <w:rPr>
          <w:rFonts w:ascii="Times New Roman" w:eastAsia="仿宋_GB2312" w:hAnsi="Times New Roman"/>
          <w:b/>
          <w:snapToGrid w:val="0"/>
          <w:color w:val="000000"/>
          <w:kern w:val="0"/>
          <w:sz w:val="32"/>
          <w:szCs w:val="32"/>
        </w:rPr>
        <w:t>第十一条</w:t>
      </w:r>
      <w:r w:rsidRPr="00E732EF">
        <w:rPr>
          <w:rFonts w:ascii="Times New Roman" w:eastAsia="仿宋_GB2312" w:hAnsi="Times New Roman"/>
          <w:snapToGrid w:val="0"/>
          <w:color w:val="000000"/>
          <w:kern w:val="0"/>
          <w:sz w:val="32"/>
          <w:szCs w:val="32"/>
          <w:lang w:eastAsia="zh-CN"/>
        </w:rPr>
        <w:t xml:space="preserve">  </w:t>
      </w:r>
      <w:r w:rsidRPr="00E732EF">
        <w:rPr>
          <w:rFonts w:ascii="Times New Roman" w:eastAsia="仿宋_GB2312" w:hAnsi="Times New Roman"/>
          <w:snapToGrid w:val="0"/>
          <w:color w:val="000000"/>
          <w:kern w:val="0"/>
          <w:sz w:val="32"/>
          <w:szCs w:val="32"/>
        </w:rPr>
        <w:t>贵重仪器设备发生故障时，使用单位应及时组织检修，并做好维修记录。发生重大故障时，仪器管理员应及时写出详细的报告，由使用单位根据实际情况提出处理意见，并向设备与实验室管理处报备。</w:t>
      </w:r>
    </w:p>
    <w:p w:rsidR="0004746B" w:rsidRPr="00E732EF" w:rsidRDefault="0004746B" w:rsidP="00E732EF">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E732EF">
        <w:rPr>
          <w:rFonts w:ascii="Times New Roman" w:eastAsia="仿宋_GB2312" w:hAnsi="Times New Roman"/>
          <w:b/>
          <w:snapToGrid w:val="0"/>
          <w:color w:val="000000"/>
          <w:kern w:val="0"/>
          <w:sz w:val="32"/>
          <w:szCs w:val="32"/>
        </w:rPr>
        <w:t>第十二条</w:t>
      </w:r>
      <w:r w:rsidRPr="00E732EF">
        <w:rPr>
          <w:rFonts w:ascii="Times New Roman" w:eastAsia="仿宋_GB2312" w:hAnsi="Times New Roman"/>
          <w:snapToGrid w:val="0"/>
          <w:color w:val="000000"/>
          <w:kern w:val="0"/>
          <w:sz w:val="32"/>
          <w:szCs w:val="32"/>
          <w:lang w:eastAsia="zh-CN"/>
        </w:rPr>
        <w:t xml:space="preserve">  </w:t>
      </w:r>
      <w:r w:rsidRPr="00E732EF">
        <w:rPr>
          <w:rFonts w:ascii="Times New Roman" w:eastAsia="仿宋_GB2312" w:hAnsi="Times New Roman"/>
          <w:snapToGrid w:val="0"/>
          <w:color w:val="000000"/>
          <w:kern w:val="0"/>
          <w:sz w:val="32"/>
          <w:szCs w:val="32"/>
        </w:rPr>
        <w:t>贵重仪器设备的拆改管理、放置在校外的管理、出租出借的管理、免税进口的监管等事宜，按学校关于仪器设备和家具类固定资产管理的有关制度规定执行。</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 </w:t>
      </w:r>
    </w:p>
    <w:p w:rsidR="0004746B" w:rsidRPr="00E732EF" w:rsidRDefault="0004746B" w:rsidP="00E732EF">
      <w:pPr>
        <w:jc w:val="center"/>
        <w:textAlignment w:val="baseline"/>
        <w:rPr>
          <w:rFonts w:eastAsia="黑体" w:cs="Times New Roman"/>
          <w:bCs/>
          <w:kern w:val="0"/>
          <w:szCs w:val="32"/>
        </w:rPr>
      </w:pPr>
      <w:r w:rsidRPr="00E732EF">
        <w:rPr>
          <w:rFonts w:eastAsia="黑体" w:cs="Times New Roman"/>
          <w:bCs/>
          <w:kern w:val="0"/>
          <w:szCs w:val="32"/>
        </w:rPr>
        <w:t>第四章</w:t>
      </w:r>
      <w:r w:rsidRPr="00E732EF">
        <w:rPr>
          <w:rFonts w:eastAsia="黑体" w:cs="Times New Roman"/>
          <w:bCs/>
          <w:kern w:val="0"/>
          <w:szCs w:val="32"/>
        </w:rPr>
        <w:t xml:space="preserve">  </w:t>
      </w:r>
      <w:r w:rsidRPr="00E732EF">
        <w:rPr>
          <w:rFonts w:eastAsia="黑体" w:cs="Times New Roman"/>
          <w:bCs/>
          <w:kern w:val="0"/>
          <w:szCs w:val="32"/>
        </w:rPr>
        <w:t>开放共享和有偿使用</w:t>
      </w:r>
    </w:p>
    <w:p w:rsidR="0004746B" w:rsidRPr="00E732EF" w:rsidRDefault="0004746B" w:rsidP="00E732EF">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E732EF">
        <w:rPr>
          <w:rFonts w:ascii="Times New Roman" w:eastAsia="仿宋_GB2312" w:hAnsi="Times New Roman"/>
          <w:b/>
          <w:snapToGrid w:val="0"/>
          <w:color w:val="000000"/>
          <w:kern w:val="0"/>
          <w:sz w:val="32"/>
          <w:szCs w:val="32"/>
        </w:rPr>
        <w:t>第十三条</w:t>
      </w:r>
      <w:r w:rsidRPr="00E732EF">
        <w:rPr>
          <w:rFonts w:ascii="Times New Roman" w:eastAsia="仿宋_GB2312" w:hAnsi="Times New Roman"/>
          <w:snapToGrid w:val="0"/>
          <w:color w:val="000000"/>
          <w:kern w:val="0"/>
          <w:sz w:val="32"/>
          <w:szCs w:val="32"/>
          <w:lang w:eastAsia="zh-CN"/>
        </w:rPr>
        <w:t xml:space="preserve">  </w:t>
      </w:r>
      <w:r w:rsidRPr="00E732EF">
        <w:rPr>
          <w:rFonts w:ascii="Times New Roman" w:eastAsia="仿宋_GB2312" w:hAnsi="Times New Roman"/>
          <w:snapToGrid w:val="0"/>
          <w:color w:val="000000"/>
          <w:kern w:val="0"/>
          <w:sz w:val="32"/>
          <w:szCs w:val="32"/>
        </w:rPr>
        <w:t>使用单位在满足本单位工作需要的前提下，循先校内后校外的原则加强贵重仪器设备开放共享。其中，单台套价值在</w:t>
      </w:r>
      <w:r w:rsidRPr="00E732EF">
        <w:rPr>
          <w:rFonts w:ascii="Times New Roman" w:eastAsia="仿宋_GB2312" w:hAnsi="Times New Roman"/>
          <w:snapToGrid w:val="0"/>
          <w:color w:val="000000"/>
          <w:kern w:val="0"/>
          <w:sz w:val="32"/>
          <w:szCs w:val="32"/>
        </w:rPr>
        <w:t>30</w:t>
      </w:r>
      <w:r w:rsidRPr="00E732EF">
        <w:rPr>
          <w:rFonts w:ascii="Times New Roman" w:eastAsia="仿宋_GB2312" w:hAnsi="Times New Roman"/>
          <w:snapToGrid w:val="0"/>
          <w:color w:val="000000"/>
          <w:kern w:val="0"/>
          <w:sz w:val="32"/>
          <w:szCs w:val="32"/>
        </w:rPr>
        <w:t>万元及以上的贵重仪器设备须开放共享使用，通过加入校内外各级仪器共享信息管理平台，扩大共享服务范围。如因涉密、功能特殊、技术要求特殊、研究目的特殊等其他特殊需要在一定时期内不予开放共享的，应书面向设备与实验室管理处提出申请，由设备与实验室管理处会同学校保密管理或科研主管部门审批。</w:t>
      </w:r>
    </w:p>
    <w:p w:rsidR="0004746B" w:rsidRPr="00E732EF" w:rsidRDefault="0004746B" w:rsidP="00E732EF">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E732EF">
        <w:rPr>
          <w:rFonts w:ascii="Times New Roman" w:eastAsia="仿宋_GB2312" w:hAnsi="Times New Roman"/>
          <w:b/>
          <w:snapToGrid w:val="0"/>
          <w:color w:val="000000"/>
          <w:kern w:val="0"/>
          <w:sz w:val="32"/>
          <w:szCs w:val="32"/>
        </w:rPr>
        <w:t>第十四条</w:t>
      </w:r>
      <w:r w:rsidRPr="00E732EF">
        <w:rPr>
          <w:rFonts w:ascii="Times New Roman" w:eastAsia="仿宋_GB2312" w:hAnsi="Times New Roman"/>
          <w:snapToGrid w:val="0"/>
          <w:color w:val="000000"/>
          <w:kern w:val="0"/>
          <w:sz w:val="32"/>
          <w:szCs w:val="32"/>
          <w:lang w:eastAsia="zh-CN"/>
        </w:rPr>
        <w:t xml:space="preserve">  </w:t>
      </w:r>
      <w:r w:rsidRPr="00E732EF">
        <w:rPr>
          <w:rFonts w:ascii="Times New Roman" w:eastAsia="仿宋_GB2312" w:hAnsi="Times New Roman"/>
          <w:snapToGrid w:val="0"/>
          <w:color w:val="000000"/>
          <w:kern w:val="0"/>
          <w:sz w:val="32"/>
          <w:szCs w:val="32"/>
        </w:rPr>
        <w:t>使用单位应加强网络环境下数据安全管理，保护用户身份信息以及在使用贵重仪器设备过程中形成的科学数据、技术秘密和知识产权。提供开放共享服务的使用单位应对分析、测试等开放服务结果的真实性和可靠性负责，如国家有资质要求的，应积极组织申请相关资质认定。未取得资质认定的使用单位不得向社会出具具有证明作用的测试数据和结果。</w:t>
      </w:r>
    </w:p>
    <w:p w:rsidR="0004746B" w:rsidRPr="00E732EF" w:rsidRDefault="0004746B" w:rsidP="00E732EF">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E732EF">
        <w:rPr>
          <w:rFonts w:ascii="Times New Roman" w:eastAsia="仿宋_GB2312" w:hAnsi="Times New Roman"/>
          <w:b/>
          <w:snapToGrid w:val="0"/>
          <w:color w:val="000000"/>
          <w:kern w:val="0"/>
          <w:sz w:val="32"/>
          <w:szCs w:val="32"/>
        </w:rPr>
        <w:t>第十五条</w:t>
      </w:r>
      <w:r w:rsidRPr="00E732EF">
        <w:rPr>
          <w:rFonts w:ascii="Times New Roman" w:eastAsia="仿宋_GB2312" w:hAnsi="Times New Roman"/>
          <w:snapToGrid w:val="0"/>
          <w:color w:val="000000"/>
          <w:kern w:val="0"/>
          <w:sz w:val="32"/>
          <w:szCs w:val="32"/>
          <w:lang w:eastAsia="zh-CN"/>
        </w:rPr>
        <w:t xml:space="preserve">  </w:t>
      </w:r>
      <w:r w:rsidRPr="00E732EF">
        <w:rPr>
          <w:rFonts w:ascii="Times New Roman" w:eastAsia="仿宋_GB2312" w:hAnsi="Times New Roman"/>
          <w:snapToGrid w:val="0"/>
          <w:color w:val="000000"/>
          <w:kern w:val="0"/>
          <w:sz w:val="32"/>
          <w:szCs w:val="32"/>
        </w:rPr>
        <w:t>贵重仪器设备除用于执行学校的教学任务外，原则上均实行有偿使用。收费项目及收费标准由使用单位提出申请，按学校收费管理的有关规定执行报批、报备和公示。未经学校批准不得擅自收费或改变收费标准。</w:t>
      </w:r>
    </w:p>
    <w:p w:rsidR="0004746B" w:rsidRPr="00E732EF" w:rsidRDefault="0004746B" w:rsidP="00E732EF">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E732EF">
        <w:rPr>
          <w:rFonts w:ascii="Times New Roman" w:eastAsia="仿宋_GB2312" w:hAnsi="Times New Roman"/>
          <w:b/>
          <w:snapToGrid w:val="0"/>
          <w:color w:val="000000"/>
          <w:kern w:val="0"/>
          <w:sz w:val="32"/>
          <w:szCs w:val="32"/>
        </w:rPr>
        <w:t>第十六条</w:t>
      </w:r>
      <w:r w:rsidRPr="00E732EF">
        <w:rPr>
          <w:rFonts w:ascii="Times New Roman" w:eastAsia="仿宋_GB2312" w:hAnsi="Times New Roman"/>
          <w:snapToGrid w:val="0"/>
          <w:color w:val="000000"/>
          <w:kern w:val="0"/>
          <w:sz w:val="32"/>
          <w:szCs w:val="32"/>
          <w:lang w:eastAsia="zh-CN"/>
        </w:rPr>
        <w:t xml:space="preserve">  </w:t>
      </w:r>
      <w:r w:rsidR="00D61F81" w:rsidRPr="00E732EF">
        <w:rPr>
          <w:rFonts w:ascii="Times New Roman" w:eastAsia="仿宋_GB2312" w:hAnsi="Times New Roman"/>
          <w:snapToGrid w:val="0"/>
          <w:color w:val="000000"/>
          <w:kern w:val="0"/>
          <w:sz w:val="32"/>
          <w:szCs w:val="32"/>
          <w:lang w:eastAsia="zh-CN"/>
        </w:rPr>
        <w:t>贵重仪器设备有偿使用的</w:t>
      </w:r>
      <w:r w:rsidRPr="00E732EF">
        <w:rPr>
          <w:rFonts w:ascii="Times New Roman" w:eastAsia="仿宋_GB2312" w:hAnsi="Times New Roman"/>
          <w:snapToGrid w:val="0"/>
          <w:color w:val="000000"/>
          <w:kern w:val="0"/>
          <w:sz w:val="32"/>
          <w:szCs w:val="32"/>
        </w:rPr>
        <w:t>收费标准</w:t>
      </w:r>
      <w:r w:rsidR="00D61F81" w:rsidRPr="00E732EF">
        <w:rPr>
          <w:rFonts w:ascii="Times New Roman" w:eastAsia="仿宋_GB2312" w:hAnsi="Times New Roman"/>
          <w:snapToGrid w:val="0"/>
          <w:color w:val="000000"/>
          <w:kern w:val="0"/>
          <w:sz w:val="32"/>
          <w:szCs w:val="32"/>
          <w:lang w:eastAsia="zh-CN"/>
        </w:rPr>
        <w:t>，</w:t>
      </w:r>
      <w:r w:rsidRPr="00E732EF">
        <w:rPr>
          <w:rFonts w:ascii="Times New Roman" w:eastAsia="仿宋_GB2312" w:hAnsi="Times New Roman"/>
          <w:snapToGrid w:val="0"/>
          <w:color w:val="000000"/>
          <w:kern w:val="0"/>
          <w:sz w:val="32"/>
          <w:szCs w:val="32"/>
        </w:rPr>
        <w:t>国家或省发改委有具体规定的，按其规定执行；没有规定的，按照成本补偿和非盈利原则进行合理的成本核算，参考以下方式制定标准：</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（一）仪器设备使用费包括测试分析费和材料消耗费两部分。其中材料消耗费为仪器设备使用中消耗材料所需要的购置费用；材料消耗费以外的维护维修、水、电等运行费及根据人力成本收取</w:t>
      </w:r>
      <w:r w:rsidRPr="00E732EF">
        <w:rPr>
          <w:rFonts w:ascii="Times New Roman" w:eastAsia="仿宋_GB2312" w:hAnsi="Times New Roman"/>
          <w:snapToGrid w:val="0"/>
          <w:color w:val="000000"/>
          <w:kern w:val="0"/>
          <w:sz w:val="32"/>
          <w:szCs w:val="32"/>
          <w:lang w:eastAsia="zh-CN"/>
        </w:rPr>
        <w:t>的</w:t>
      </w:r>
      <w:r w:rsidRPr="00E732EF">
        <w:rPr>
          <w:rFonts w:ascii="Times New Roman" w:eastAsia="仿宋_GB2312" w:hAnsi="Times New Roman"/>
          <w:snapToGrid w:val="0"/>
          <w:color w:val="000000"/>
          <w:kern w:val="0"/>
          <w:sz w:val="32"/>
          <w:szCs w:val="32"/>
        </w:rPr>
        <w:t>服务费，合并为测试分析费；仪器设备的收费标准中应分列材料消耗费与测试分析费</w:t>
      </w:r>
      <w:r w:rsidR="00D61F81" w:rsidRPr="00E732EF">
        <w:rPr>
          <w:rFonts w:ascii="Times New Roman" w:eastAsia="仿宋_GB2312" w:hAnsi="Times New Roman"/>
          <w:snapToGrid w:val="0"/>
          <w:color w:val="000000"/>
          <w:kern w:val="0"/>
          <w:sz w:val="32"/>
          <w:szCs w:val="32"/>
          <w:lang w:eastAsia="zh-CN"/>
        </w:rPr>
        <w:t>；</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（二）仪器设备使用费应参照本校、本地区高校及科研院所同类仪器设备的收费标准，并综合考虑测试分析服务、房屋资源使用、水、电、一次性消耗材料及易耗品折旧、仪器设备折旧等费用</w:t>
      </w:r>
      <w:r w:rsidR="00D61F81" w:rsidRPr="00E732EF">
        <w:rPr>
          <w:rFonts w:ascii="Times New Roman" w:eastAsia="仿宋_GB2312" w:hAnsi="Times New Roman"/>
          <w:snapToGrid w:val="0"/>
          <w:color w:val="000000"/>
          <w:kern w:val="0"/>
          <w:sz w:val="32"/>
          <w:szCs w:val="32"/>
          <w:lang w:eastAsia="zh-CN"/>
        </w:rPr>
        <w:t>；</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（三）面向校外单位及人员收取的</w:t>
      </w:r>
      <w:r w:rsidRPr="00E732EF">
        <w:rPr>
          <w:rFonts w:ascii="Times New Roman" w:eastAsia="仿宋_GB2312" w:hAnsi="Times New Roman"/>
          <w:snapToGrid w:val="0"/>
          <w:color w:val="000000"/>
          <w:kern w:val="0"/>
          <w:sz w:val="32"/>
          <w:szCs w:val="32"/>
        </w:rPr>
        <w:t>“</w:t>
      </w:r>
      <w:r w:rsidRPr="00E732EF">
        <w:rPr>
          <w:rFonts w:ascii="Times New Roman" w:eastAsia="仿宋_GB2312" w:hAnsi="Times New Roman"/>
          <w:snapToGrid w:val="0"/>
          <w:color w:val="000000"/>
          <w:kern w:val="0"/>
          <w:sz w:val="32"/>
          <w:szCs w:val="32"/>
        </w:rPr>
        <w:t>校外价</w:t>
      </w:r>
      <w:r w:rsidRPr="00E732EF">
        <w:rPr>
          <w:rFonts w:ascii="Times New Roman" w:eastAsia="仿宋_GB2312" w:hAnsi="Times New Roman"/>
          <w:snapToGrid w:val="0"/>
          <w:color w:val="000000"/>
          <w:kern w:val="0"/>
          <w:sz w:val="32"/>
          <w:szCs w:val="32"/>
        </w:rPr>
        <w:t>”</w:t>
      </w:r>
      <w:r w:rsidRPr="00E732EF">
        <w:rPr>
          <w:rFonts w:ascii="Times New Roman" w:eastAsia="仿宋_GB2312" w:hAnsi="Times New Roman"/>
          <w:snapToGrid w:val="0"/>
          <w:color w:val="000000"/>
          <w:kern w:val="0"/>
          <w:sz w:val="32"/>
          <w:szCs w:val="32"/>
        </w:rPr>
        <w:t>和面向校内人员收取的</w:t>
      </w:r>
      <w:r w:rsidRPr="00E732EF">
        <w:rPr>
          <w:rFonts w:ascii="Times New Roman" w:eastAsia="仿宋_GB2312" w:hAnsi="Times New Roman"/>
          <w:snapToGrid w:val="0"/>
          <w:color w:val="000000"/>
          <w:kern w:val="0"/>
          <w:sz w:val="32"/>
          <w:szCs w:val="32"/>
        </w:rPr>
        <w:t>“</w:t>
      </w:r>
      <w:r w:rsidRPr="00E732EF">
        <w:rPr>
          <w:rFonts w:ascii="Times New Roman" w:eastAsia="仿宋_GB2312" w:hAnsi="Times New Roman"/>
          <w:snapToGrid w:val="0"/>
          <w:color w:val="000000"/>
          <w:kern w:val="0"/>
          <w:sz w:val="32"/>
          <w:szCs w:val="32"/>
        </w:rPr>
        <w:t>校内价</w:t>
      </w:r>
      <w:r w:rsidRPr="00E732EF">
        <w:rPr>
          <w:rFonts w:ascii="Times New Roman" w:eastAsia="仿宋_GB2312" w:hAnsi="Times New Roman"/>
          <w:snapToGrid w:val="0"/>
          <w:color w:val="000000"/>
          <w:kern w:val="0"/>
          <w:sz w:val="32"/>
          <w:szCs w:val="32"/>
        </w:rPr>
        <w:t>”</w:t>
      </w:r>
      <w:r w:rsidRPr="00E732EF">
        <w:rPr>
          <w:rFonts w:ascii="Times New Roman" w:eastAsia="仿宋_GB2312" w:hAnsi="Times New Roman"/>
          <w:snapToGrid w:val="0"/>
          <w:color w:val="000000"/>
          <w:kern w:val="0"/>
          <w:sz w:val="32"/>
          <w:szCs w:val="32"/>
        </w:rPr>
        <w:t>收费标准应有差异，原则上</w:t>
      </w:r>
      <w:r w:rsidRPr="00E732EF">
        <w:rPr>
          <w:rFonts w:ascii="Times New Roman" w:eastAsia="仿宋_GB2312" w:hAnsi="Times New Roman"/>
          <w:snapToGrid w:val="0"/>
          <w:color w:val="000000"/>
          <w:kern w:val="0"/>
          <w:sz w:val="32"/>
          <w:szCs w:val="32"/>
        </w:rPr>
        <w:t>“</w:t>
      </w:r>
      <w:r w:rsidRPr="00E732EF">
        <w:rPr>
          <w:rFonts w:ascii="Times New Roman" w:eastAsia="仿宋_GB2312" w:hAnsi="Times New Roman"/>
          <w:snapToGrid w:val="0"/>
          <w:color w:val="000000"/>
          <w:kern w:val="0"/>
          <w:sz w:val="32"/>
          <w:szCs w:val="32"/>
        </w:rPr>
        <w:t>校外价</w:t>
      </w:r>
      <w:r w:rsidRPr="00E732EF">
        <w:rPr>
          <w:rFonts w:ascii="Times New Roman" w:eastAsia="仿宋_GB2312" w:hAnsi="Times New Roman"/>
          <w:snapToGrid w:val="0"/>
          <w:color w:val="000000"/>
          <w:kern w:val="0"/>
          <w:sz w:val="32"/>
          <w:szCs w:val="32"/>
        </w:rPr>
        <w:t>”</w:t>
      </w:r>
      <w:r w:rsidRPr="00E732EF">
        <w:rPr>
          <w:rFonts w:ascii="Times New Roman" w:eastAsia="仿宋_GB2312" w:hAnsi="Times New Roman"/>
          <w:snapToGrid w:val="0"/>
          <w:color w:val="000000"/>
          <w:kern w:val="0"/>
          <w:sz w:val="32"/>
          <w:szCs w:val="32"/>
        </w:rPr>
        <w:t>不得低于校外单位开展同类项目的收费标准，</w:t>
      </w:r>
      <w:r w:rsidRPr="00E732EF">
        <w:rPr>
          <w:rFonts w:ascii="Times New Roman" w:eastAsia="仿宋_GB2312" w:hAnsi="Times New Roman"/>
          <w:snapToGrid w:val="0"/>
          <w:color w:val="000000"/>
          <w:kern w:val="0"/>
          <w:sz w:val="32"/>
          <w:szCs w:val="32"/>
        </w:rPr>
        <w:t>“</w:t>
      </w:r>
      <w:r w:rsidRPr="00E732EF">
        <w:rPr>
          <w:rFonts w:ascii="Times New Roman" w:eastAsia="仿宋_GB2312" w:hAnsi="Times New Roman"/>
          <w:snapToGrid w:val="0"/>
          <w:color w:val="000000"/>
          <w:kern w:val="0"/>
          <w:sz w:val="32"/>
          <w:szCs w:val="32"/>
        </w:rPr>
        <w:t>校内价</w:t>
      </w:r>
      <w:r w:rsidRPr="00E732EF">
        <w:rPr>
          <w:rFonts w:ascii="Times New Roman" w:eastAsia="仿宋_GB2312" w:hAnsi="Times New Roman"/>
          <w:snapToGrid w:val="0"/>
          <w:color w:val="000000"/>
          <w:kern w:val="0"/>
          <w:sz w:val="32"/>
          <w:szCs w:val="32"/>
        </w:rPr>
        <w:t>”</w:t>
      </w:r>
      <w:r w:rsidRPr="00E732EF">
        <w:rPr>
          <w:rFonts w:ascii="Times New Roman" w:eastAsia="仿宋_GB2312" w:hAnsi="Times New Roman"/>
          <w:snapToGrid w:val="0"/>
          <w:color w:val="000000"/>
          <w:kern w:val="0"/>
          <w:sz w:val="32"/>
          <w:szCs w:val="32"/>
        </w:rPr>
        <w:t>收费标准为校外收费标准的四分之一至二分之一。各使用单位可根据实际情况制定面向本单位人员的收费标准，单位内的收费标准原则上不得超过校内收费标准。</w:t>
      </w:r>
    </w:p>
    <w:p w:rsidR="0004746B" w:rsidRPr="00E732EF" w:rsidRDefault="0004746B" w:rsidP="00E732EF">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E732EF">
        <w:rPr>
          <w:rFonts w:ascii="Times New Roman" w:eastAsia="仿宋_GB2312" w:hAnsi="Times New Roman"/>
          <w:b/>
          <w:snapToGrid w:val="0"/>
          <w:color w:val="000000"/>
          <w:kern w:val="0"/>
          <w:sz w:val="32"/>
          <w:szCs w:val="32"/>
        </w:rPr>
        <w:t>第十七条</w:t>
      </w:r>
      <w:r w:rsidRPr="00E732EF">
        <w:rPr>
          <w:rFonts w:ascii="Times New Roman" w:eastAsia="仿宋_GB2312" w:hAnsi="Times New Roman"/>
          <w:snapToGrid w:val="0"/>
          <w:color w:val="000000"/>
          <w:kern w:val="0"/>
          <w:sz w:val="32"/>
          <w:szCs w:val="32"/>
          <w:lang w:eastAsia="zh-CN"/>
        </w:rPr>
        <w:t xml:space="preserve">  </w:t>
      </w:r>
      <w:r w:rsidR="00D61F81" w:rsidRPr="00E732EF">
        <w:rPr>
          <w:rFonts w:ascii="Times New Roman" w:eastAsia="仿宋_GB2312" w:hAnsi="Times New Roman"/>
          <w:snapToGrid w:val="0"/>
          <w:color w:val="000000"/>
          <w:kern w:val="0"/>
          <w:sz w:val="32"/>
          <w:szCs w:val="32"/>
          <w:lang w:eastAsia="zh-CN"/>
        </w:rPr>
        <w:t>贵重仪器设备有偿使用的</w:t>
      </w:r>
      <w:r w:rsidRPr="00E732EF">
        <w:rPr>
          <w:rFonts w:ascii="Times New Roman" w:eastAsia="仿宋_GB2312" w:hAnsi="Times New Roman"/>
          <w:snapToGrid w:val="0"/>
          <w:color w:val="000000"/>
          <w:kern w:val="0"/>
          <w:sz w:val="32"/>
          <w:szCs w:val="32"/>
        </w:rPr>
        <w:t>收费原则</w:t>
      </w:r>
      <w:r w:rsidR="00D61F81" w:rsidRPr="00E732EF">
        <w:rPr>
          <w:rFonts w:ascii="Times New Roman" w:eastAsia="仿宋_GB2312" w:hAnsi="Times New Roman"/>
          <w:snapToGrid w:val="0"/>
          <w:color w:val="000000"/>
          <w:kern w:val="0"/>
          <w:sz w:val="32"/>
          <w:szCs w:val="32"/>
          <w:lang w:eastAsia="zh-CN"/>
        </w:rPr>
        <w:t>为</w:t>
      </w:r>
      <w:r w:rsidRPr="00E732EF">
        <w:rPr>
          <w:rFonts w:ascii="Times New Roman" w:eastAsia="仿宋_GB2312" w:hAnsi="Times New Roman"/>
          <w:snapToGrid w:val="0"/>
          <w:color w:val="000000"/>
          <w:kern w:val="0"/>
          <w:sz w:val="32"/>
          <w:szCs w:val="32"/>
        </w:rPr>
        <w:t>：</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（一）材料消耗费按材料消耗量对应的购置费用收取，不享受学校的折扣优惠或配套补贴；</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（二）校内教学任务免收测试分析费，但应按照本条第（一）项收取材料消耗费；</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（三）根据仪器设备使用人员或送样人员是否为在校教职工及在读学生确定适用的收费标准，以计算和收取当次的测试分析费。</w:t>
      </w:r>
    </w:p>
    <w:p w:rsidR="0004746B" w:rsidRPr="00E732EF" w:rsidRDefault="0004746B" w:rsidP="00E732EF">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E732EF">
        <w:rPr>
          <w:rFonts w:ascii="Times New Roman" w:eastAsia="仿宋_GB2312" w:hAnsi="Times New Roman"/>
          <w:b/>
          <w:snapToGrid w:val="0"/>
          <w:color w:val="000000"/>
          <w:kern w:val="0"/>
          <w:sz w:val="32"/>
          <w:szCs w:val="32"/>
        </w:rPr>
        <w:t>第十八条</w:t>
      </w:r>
      <w:r w:rsidRPr="00E732EF">
        <w:rPr>
          <w:rFonts w:ascii="Times New Roman" w:eastAsia="仿宋_GB2312" w:hAnsi="Times New Roman"/>
          <w:snapToGrid w:val="0"/>
          <w:color w:val="000000"/>
          <w:kern w:val="0"/>
          <w:sz w:val="32"/>
          <w:szCs w:val="32"/>
          <w:lang w:eastAsia="zh-CN"/>
        </w:rPr>
        <w:t xml:space="preserve">  </w:t>
      </w:r>
      <w:r w:rsidR="00D61F81" w:rsidRPr="00E732EF">
        <w:rPr>
          <w:rFonts w:ascii="Times New Roman" w:eastAsia="仿宋_GB2312" w:hAnsi="Times New Roman"/>
          <w:snapToGrid w:val="0"/>
          <w:color w:val="000000"/>
          <w:kern w:val="0"/>
          <w:sz w:val="32"/>
          <w:szCs w:val="32"/>
          <w:lang w:eastAsia="zh-CN"/>
        </w:rPr>
        <w:t>贵重仪器设备有偿使用的</w:t>
      </w:r>
      <w:r w:rsidRPr="00E732EF">
        <w:rPr>
          <w:rFonts w:ascii="Times New Roman" w:eastAsia="仿宋_GB2312" w:hAnsi="Times New Roman"/>
          <w:snapToGrid w:val="0"/>
          <w:color w:val="000000"/>
          <w:kern w:val="0"/>
          <w:sz w:val="32"/>
          <w:szCs w:val="32"/>
        </w:rPr>
        <w:t>收费方式</w:t>
      </w:r>
      <w:r w:rsidR="00D61F81" w:rsidRPr="00E732EF">
        <w:rPr>
          <w:rFonts w:ascii="Times New Roman" w:eastAsia="仿宋_GB2312" w:hAnsi="Times New Roman"/>
          <w:snapToGrid w:val="0"/>
          <w:color w:val="000000"/>
          <w:kern w:val="0"/>
          <w:sz w:val="32"/>
          <w:szCs w:val="32"/>
          <w:lang w:eastAsia="zh-CN"/>
        </w:rPr>
        <w:t>为</w:t>
      </w:r>
      <w:r w:rsidRPr="00E732EF">
        <w:rPr>
          <w:rFonts w:ascii="Times New Roman" w:eastAsia="仿宋_GB2312" w:hAnsi="Times New Roman"/>
          <w:snapToGrid w:val="0"/>
          <w:color w:val="000000"/>
          <w:kern w:val="0"/>
          <w:sz w:val="32"/>
          <w:szCs w:val="32"/>
        </w:rPr>
        <w:t>：校内人员的贵重仪器设备使用费均以校内转账形式结算；校外人员的贵重仪器设备使用费可以以支票、汇款等方式支付，学校收款后开具发票。</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 </w:t>
      </w:r>
      <w:r w:rsidRPr="00E732EF">
        <w:rPr>
          <w:rFonts w:ascii="Times New Roman" w:eastAsia="仿宋_GB2312" w:hAnsi="Times New Roman"/>
          <w:b/>
          <w:snapToGrid w:val="0"/>
          <w:color w:val="000000"/>
          <w:kern w:val="0"/>
          <w:sz w:val="32"/>
          <w:szCs w:val="32"/>
        </w:rPr>
        <w:t>第十九条</w:t>
      </w:r>
      <w:r w:rsidRPr="00E732EF">
        <w:rPr>
          <w:rFonts w:ascii="Times New Roman" w:eastAsia="仿宋_GB2312" w:hAnsi="Times New Roman"/>
          <w:snapToGrid w:val="0"/>
          <w:color w:val="000000"/>
          <w:kern w:val="0"/>
          <w:sz w:val="32"/>
          <w:szCs w:val="32"/>
          <w:lang w:eastAsia="zh-CN"/>
        </w:rPr>
        <w:t xml:space="preserve">  </w:t>
      </w:r>
      <w:r w:rsidRPr="00E732EF">
        <w:rPr>
          <w:rFonts w:ascii="Times New Roman" w:eastAsia="仿宋_GB2312" w:hAnsi="Times New Roman"/>
          <w:snapToGrid w:val="0"/>
          <w:color w:val="000000"/>
          <w:kern w:val="0"/>
          <w:sz w:val="32"/>
          <w:szCs w:val="32"/>
        </w:rPr>
        <w:t>贵重仪器设备有偿服务收入（含测试分析费和材料消耗费）严格按照国有资产有偿使用收入的相关规定，纳入学校财务统一管理，学校核算部门为各使用单位设立贵重仪器设备使用费专用项目，各使用单位可定期按照学校财务的管理规定进行结算。</w:t>
      </w:r>
    </w:p>
    <w:p w:rsidR="0004746B" w:rsidRPr="00E732EF" w:rsidRDefault="0004746B" w:rsidP="00E732EF">
      <w:pPr>
        <w:pStyle w:val="1"/>
        <w:adjustRightInd w:val="0"/>
        <w:snapToGrid w:val="0"/>
        <w:spacing w:line="540" w:lineRule="atLeast"/>
        <w:ind w:firstLineChars="196" w:firstLine="611"/>
        <w:rPr>
          <w:rFonts w:ascii="Times New Roman" w:eastAsia="仿宋_GB2312" w:hAnsi="Times New Roman"/>
          <w:snapToGrid w:val="0"/>
          <w:color w:val="000000"/>
          <w:kern w:val="0"/>
          <w:sz w:val="32"/>
          <w:szCs w:val="32"/>
        </w:rPr>
      </w:pPr>
      <w:r w:rsidRPr="00E732EF">
        <w:rPr>
          <w:rFonts w:ascii="Times New Roman" w:eastAsia="仿宋_GB2312" w:hAnsi="Times New Roman"/>
          <w:snapToGrid w:val="0"/>
          <w:color w:val="000000"/>
          <w:kern w:val="0"/>
          <w:sz w:val="32"/>
          <w:szCs w:val="32"/>
        </w:rPr>
        <w:t>  </w:t>
      </w:r>
    </w:p>
    <w:p w:rsidR="0004746B" w:rsidRPr="00E732EF" w:rsidRDefault="0004746B" w:rsidP="00E732EF">
      <w:pPr>
        <w:jc w:val="center"/>
        <w:textAlignment w:val="baseline"/>
        <w:rPr>
          <w:rFonts w:eastAsia="黑体" w:cs="Times New Roman"/>
          <w:bCs/>
          <w:kern w:val="0"/>
          <w:szCs w:val="32"/>
        </w:rPr>
      </w:pPr>
      <w:r w:rsidRPr="00E732EF">
        <w:rPr>
          <w:rFonts w:eastAsia="黑体" w:cs="Times New Roman"/>
          <w:bCs/>
          <w:kern w:val="0"/>
          <w:szCs w:val="32"/>
        </w:rPr>
        <w:t>第五章</w:t>
      </w:r>
      <w:r w:rsidRPr="00E732EF">
        <w:rPr>
          <w:rFonts w:eastAsia="黑体" w:cs="Times New Roman"/>
          <w:bCs/>
          <w:kern w:val="0"/>
          <w:szCs w:val="32"/>
        </w:rPr>
        <w:t xml:space="preserve">  </w:t>
      </w:r>
      <w:r w:rsidRPr="00E732EF">
        <w:rPr>
          <w:rFonts w:eastAsia="黑体" w:cs="Times New Roman"/>
          <w:bCs/>
          <w:kern w:val="0"/>
          <w:szCs w:val="32"/>
        </w:rPr>
        <w:t>考核与罚则</w:t>
      </w:r>
    </w:p>
    <w:p w:rsidR="0004746B" w:rsidRPr="00E732EF" w:rsidRDefault="0004746B" w:rsidP="00E732EF">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E732EF">
        <w:rPr>
          <w:rFonts w:ascii="Times New Roman" w:eastAsia="仿宋_GB2312" w:hAnsi="Times New Roman"/>
          <w:b/>
          <w:snapToGrid w:val="0"/>
          <w:color w:val="000000"/>
          <w:kern w:val="0"/>
          <w:sz w:val="32"/>
          <w:szCs w:val="32"/>
        </w:rPr>
        <w:t>第二十条</w:t>
      </w:r>
      <w:r w:rsidRPr="00E732EF">
        <w:rPr>
          <w:rFonts w:ascii="Times New Roman" w:eastAsia="仿宋_GB2312" w:hAnsi="Times New Roman"/>
          <w:snapToGrid w:val="0"/>
          <w:color w:val="000000"/>
          <w:kern w:val="0"/>
          <w:sz w:val="32"/>
          <w:szCs w:val="32"/>
          <w:lang w:eastAsia="zh-CN"/>
        </w:rPr>
        <w:t xml:space="preserve">  </w:t>
      </w:r>
      <w:r w:rsidRPr="00E732EF">
        <w:rPr>
          <w:rFonts w:ascii="Times New Roman" w:eastAsia="仿宋_GB2312" w:hAnsi="Times New Roman"/>
          <w:snapToGrid w:val="0"/>
          <w:color w:val="000000"/>
          <w:kern w:val="0"/>
          <w:sz w:val="32"/>
          <w:szCs w:val="32"/>
        </w:rPr>
        <w:t>学校定期对贵重仪器设备使用情况进行考核，对使用单位贵重仪器设备管理工作进行综合评估，以加强对贵重仪器设备的动态管理。评估考核工作由设备与实验室管理处组织实施，具体按《中山大学贵重仪器设备管理综合考核实施办法》的有关规定执行。</w:t>
      </w:r>
    </w:p>
    <w:p w:rsidR="0004746B" w:rsidRPr="00E732EF" w:rsidRDefault="0004746B" w:rsidP="00E732EF">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E732EF">
        <w:rPr>
          <w:rFonts w:ascii="Times New Roman" w:eastAsia="仿宋_GB2312" w:hAnsi="Times New Roman"/>
          <w:b/>
          <w:snapToGrid w:val="0"/>
          <w:color w:val="000000"/>
          <w:kern w:val="0"/>
          <w:sz w:val="32"/>
          <w:szCs w:val="32"/>
        </w:rPr>
        <w:t>第二十一条</w:t>
      </w:r>
      <w:r w:rsidRPr="00E732EF">
        <w:rPr>
          <w:rFonts w:ascii="Times New Roman" w:eastAsia="仿宋_GB2312" w:hAnsi="Times New Roman"/>
          <w:snapToGrid w:val="0"/>
          <w:color w:val="000000"/>
          <w:kern w:val="0"/>
          <w:sz w:val="32"/>
          <w:szCs w:val="32"/>
          <w:lang w:eastAsia="zh-CN"/>
        </w:rPr>
        <w:t xml:space="preserve">  </w:t>
      </w:r>
      <w:r w:rsidRPr="00E732EF">
        <w:rPr>
          <w:rFonts w:ascii="Times New Roman" w:eastAsia="仿宋_GB2312" w:hAnsi="Times New Roman"/>
          <w:snapToGrid w:val="0"/>
          <w:color w:val="000000"/>
          <w:kern w:val="0"/>
          <w:sz w:val="32"/>
          <w:szCs w:val="32"/>
        </w:rPr>
        <w:t>校内人员不得利用学校对校内单位仪器设备共享的优惠措施为校外单位或人员提供任何形式的中介服务。一经发现，违规人员除必须按</w:t>
      </w:r>
      <w:r w:rsidRPr="00E732EF">
        <w:rPr>
          <w:rFonts w:ascii="Times New Roman" w:eastAsia="仿宋_GB2312" w:hAnsi="Times New Roman"/>
          <w:snapToGrid w:val="0"/>
          <w:color w:val="000000"/>
          <w:kern w:val="0"/>
          <w:sz w:val="32"/>
          <w:szCs w:val="32"/>
        </w:rPr>
        <w:t>“</w:t>
      </w:r>
      <w:r w:rsidRPr="00E732EF">
        <w:rPr>
          <w:rFonts w:ascii="Times New Roman" w:eastAsia="仿宋_GB2312" w:hAnsi="Times New Roman"/>
          <w:snapToGrid w:val="0"/>
          <w:color w:val="000000"/>
          <w:kern w:val="0"/>
          <w:sz w:val="32"/>
          <w:szCs w:val="32"/>
        </w:rPr>
        <w:t>校外价</w:t>
      </w:r>
      <w:r w:rsidRPr="00E732EF">
        <w:rPr>
          <w:rFonts w:ascii="Times New Roman" w:eastAsia="仿宋_GB2312" w:hAnsi="Times New Roman"/>
          <w:snapToGrid w:val="0"/>
          <w:color w:val="000000"/>
          <w:kern w:val="0"/>
          <w:sz w:val="32"/>
          <w:szCs w:val="32"/>
        </w:rPr>
        <w:t>”</w:t>
      </w:r>
      <w:r w:rsidRPr="00E732EF">
        <w:rPr>
          <w:rFonts w:ascii="Times New Roman" w:eastAsia="仿宋_GB2312" w:hAnsi="Times New Roman"/>
          <w:snapToGrid w:val="0"/>
          <w:color w:val="000000"/>
          <w:kern w:val="0"/>
          <w:sz w:val="32"/>
          <w:szCs w:val="32"/>
        </w:rPr>
        <w:t>标准补缴差额外，在随后的一年内只能按</w:t>
      </w:r>
      <w:r w:rsidRPr="00E732EF">
        <w:rPr>
          <w:rFonts w:ascii="Times New Roman" w:eastAsia="仿宋_GB2312" w:hAnsi="Times New Roman"/>
          <w:snapToGrid w:val="0"/>
          <w:color w:val="000000"/>
          <w:kern w:val="0"/>
          <w:sz w:val="32"/>
          <w:szCs w:val="32"/>
        </w:rPr>
        <w:t>“</w:t>
      </w:r>
      <w:r w:rsidRPr="00E732EF">
        <w:rPr>
          <w:rFonts w:ascii="Times New Roman" w:eastAsia="仿宋_GB2312" w:hAnsi="Times New Roman"/>
          <w:snapToGrid w:val="0"/>
          <w:color w:val="000000"/>
          <w:kern w:val="0"/>
          <w:sz w:val="32"/>
          <w:szCs w:val="32"/>
        </w:rPr>
        <w:t>校外价</w:t>
      </w:r>
      <w:r w:rsidRPr="00E732EF">
        <w:rPr>
          <w:rFonts w:ascii="Times New Roman" w:eastAsia="仿宋_GB2312" w:hAnsi="Times New Roman"/>
          <w:snapToGrid w:val="0"/>
          <w:color w:val="000000"/>
          <w:kern w:val="0"/>
          <w:sz w:val="32"/>
          <w:szCs w:val="32"/>
        </w:rPr>
        <w:t>”</w:t>
      </w:r>
      <w:r w:rsidRPr="00E732EF">
        <w:rPr>
          <w:rFonts w:ascii="Times New Roman" w:eastAsia="仿宋_GB2312" w:hAnsi="Times New Roman"/>
          <w:snapToGrid w:val="0"/>
          <w:color w:val="000000"/>
          <w:kern w:val="0"/>
          <w:sz w:val="32"/>
          <w:szCs w:val="32"/>
        </w:rPr>
        <w:t>标准进行测试付费。累计两次违反上述规定的校内人员，将永久取消其按照校内人员按校内价付费的资格。</w:t>
      </w:r>
    </w:p>
    <w:p w:rsidR="0004746B" w:rsidRPr="00E732EF" w:rsidRDefault="0004746B" w:rsidP="00E732EF">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rPr>
      </w:pPr>
      <w:r w:rsidRPr="00E732EF">
        <w:rPr>
          <w:rFonts w:ascii="Times New Roman" w:eastAsia="仿宋_GB2312" w:hAnsi="Times New Roman"/>
          <w:b/>
          <w:snapToGrid w:val="0"/>
          <w:color w:val="000000"/>
          <w:kern w:val="0"/>
          <w:sz w:val="32"/>
          <w:szCs w:val="32"/>
        </w:rPr>
        <w:t>第二十二条</w:t>
      </w:r>
      <w:r w:rsidRPr="00E732EF">
        <w:rPr>
          <w:rFonts w:ascii="Times New Roman" w:eastAsia="仿宋_GB2312" w:hAnsi="Times New Roman"/>
          <w:snapToGrid w:val="0"/>
          <w:color w:val="000000"/>
          <w:kern w:val="0"/>
          <w:sz w:val="32"/>
          <w:szCs w:val="32"/>
          <w:lang w:eastAsia="zh-CN"/>
        </w:rPr>
        <w:t xml:space="preserve">  </w:t>
      </w:r>
      <w:r w:rsidRPr="00E732EF">
        <w:rPr>
          <w:rFonts w:ascii="Times New Roman" w:eastAsia="仿宋_GB2312" w:hAnsi="Times New Roman"/>
          <w:snapToGrid w:val="0"/>
          <w:color w:val="000000"/>
          <w:kern w:val="0"/>
          <w:sz w:val="32"/>
          <w:szCs w:val="32"/>
        </w:rPr>
        <w:t>对于贵重仪器设备有偿开放共享中未经批准擅自收费或违规收取现金的单位和个人，学校将按财务管理相关规定对有关当事人予以责任追究和处理。</w:t>
      </w:r>
    </w:p>
    <w:p w:rsidR="009E6909" w:rsidRPr="00E732EF" w:rsidRDefault="009E6909" w:rsidP="00E732EF">
      <w:pPr>
        <w:rPr>
          <w:rFonts w:cs="Times New Roman"/>
        </w:rPr>
      </w:pPr>
    </w:p>
    <w:p w:rsidR="00D61F81" w:rsidRPr="00E732EF" w:rsidRDefault="00D61F81" w:rsidP="00E732EF">
      <w:pPr>
        <w:jc w:val="center"/>
        <w:rPr>
          <w:rFonts w:eastAsia="黑体" w:cs="Times New Roman"/>
          <w:bCs/>
          <w:kern w:val="0"/>
          <w:szCs w:val="32"/>
        </w:rPr>
      </w:pPr>
      <w:r w:rsidRPr="00E732EF">
        <w:rPr>
          <w:rFonts w:eastAsia="黑体" w:cs="Times New Roman"/>
          <w:bCs/>
          <w:kern w:val="0"/>
          <w:szCs w:val="32"/>
        </w:rPr>
        <w:t>第六章</w:t>
      </w:r>
      <w:r w:rsidRPr="00E732EF">
        <w:rPr>
          <w:rFonts w:eastAsia="黑体" w:cs="Times New Roman"/>
          <w:bCs/>
          <w:kern w:val="0"/>
          <w:szCs w:val="32"/>
        </w:rPr>
        <w:t xml:space="preserve">  </w:t>
      </w:r>
      <w:r w:rsidRPr="00E732EF">
        <w:rPr>
          <w:rFonts w:eastAsia="黑体" w:cs="Times New Roman"/>
          <w:bCs/>
          <w:kern w:val="0"/>
          <w:szCs w:val="32"/>
        </w:rPr>
        <w:t>附则</w:t>
      </w:r>
    </w:p>
    <w:p w:rsidR="00D61F81" w:rsidRPr="00E732EF" w:rsidRDefault="00D61F81" w:rsidP="00E732EF">
      <w:pPr>
        <w:ind w:firstLineChars="200" w:firstLine="626"/>
        <w:rPr>
          <w:rFonts w:cs="Times New Roman"/>
          <w:snapToGrid w:val="0"/>
          <w:color w:val="000000"/>
          <w:kern w:val="0"/>
          <w:szCs w:val="32"/>
        </w:rPr>
      </w:pPr>
      <w:r w:rsidRPr="00E732EF">
        <w:rPr>
          <w:rFonts w:cs="Times New Roman"/>
          <w:b/>
          <w:snapToGrid w:val="0"/>
          <w:color w:val="000000"/>
          <w:kern w:val="0"/>
          <w:szCs w:val="32"/>
        </w:rPr>
        <w:t>第二十三条</w:t>
      </w:r>
      <w:r w:rsidRPr="00E732EF">
        <w:rPr>
          <w:rFonts w:cs="Times New Roman"/>
          <w:snapToGrid w:val="0"/>
          <w:color w:val="000000"/>
          <w:kern w:val="0"/>
          <w:szCs w:val="32"/>
        </w:rPr>
        <w:t xml:space="preserve">  </w:t>
      </w:r>
      <w:r w:rsidRPr="00E732EF">
        <w:rPr>
          <w:rFonts w:cs="Times New Roman"/>
          <w:snapToGrid w:val="0"/>
          <w:color w:val="000000"/>
          <w:kern w:val="0"/>
          <w:szCs w:val="32"/>
        </w:rPr>
        <w:t>本细则未提及事宜，按学校关于仪器设备和家具类固定资产管理的有关制度规定执行。</w:t>
      </w:r>
    </w:p>
    <w:p w:rsidR="00D61F81" w:rsidRPr="00E732EF" w:rsidRDefault="00D61F81" w:rsidP="00E732EF">
      <w:pPr>
        <w:ind w:firstLineChars="200" w:firstLine="626"/>
        <w:rPr>
          <w:rFonts w:cs="Times New Roman"/>
          <w:snapToGrid w:val="0"/>
          <w:color w:val="000000"/>
          <w:kern w:val="0"/>
          <w:szCs w:val="32"/>
        </w:rPr>
      </w:pPr>
      <w:r w:rsidRPr="00E732EF">
        <w:rPr>
          <w:rFonts w:cs="Times New Roman"/>
          <w:b/>
          <w:snapToGrid w:val="0"/>
          <w:color w:val="000000"/>
          <w:kern w:val="0"/>
          <w:szCs w:val="32"/>
        </w:rPr>
        <w:t>第二十四条</w:t>
      </w:r>
      <w:r w:rsidRPr="00E732EF">
        <w:rPr>
          <w:rFonts w:cs="Times New Roman"/>
          <w:snapToGrid w:val="0"/>
          <w:color w:val="000000"/>
          <w:kern w:val="0"/>
          <w:szCs w:val="32"/>
        </w:rPr>
        <w:t xml:space="preserve">  </w:t>
      </w:r>
      <w:r w:rsidRPr="00E732EF">
        <w:rPr>
          <w:rFonts w:cs="Times New Roman"/>
          <w:snapToGrid w:val="0"/>
          <w:color w:val="000000"/>
          <w:kern w:val="0"/>
          <w:szCs w:val="32"/>
        </w:rPr>
        <w:t>本细则解释权在设备与实验室管理处。</w:t>
      </w:r>
    </w:p>
    <w:p w:rsidR="00D61F81" w:rsidRPr="00E732EF" w:rsidRDefault="00D61F81" w:rsidP="00E732EF">
      <w:pPr>
        <w:ind w:firstLineChars="200" w:firstLine="626"/>
        <w:rPr>
          <w:rFonts w:cs="Times New Roman"/>
          <w:snapToGrid w:val="0"/>
          <w:color w:val="000000"/>
          <w:kern w:val="0"/>
          <w:szCs w:val="32"/>
        </w:rPr>
      </w:pPr>
      <w:r w:rsidRPr="00E732EF">
        <w:rPr>
          <w:rFonts w:cs="Times New Roman"/>
          <w:b/>
          <w:snapToGrid w:val="0"/>
          <w:color w:val="000000"/>
          <w:kern w:val="0"/>
          <w:szCs w:val="32"/>
        </w:rPr>
        <w:t>第二十五条</w:t>
      </w:r>
      <w:r w:rsidRPr="00E732EF">
        <w:rPr>
          <w:rFonts w:cs="Times New Roman"/>
          <w:snapToGrid w:val="0"/>
          <w:color w:val="000000"/>
          <w:kern w:val="0"/>
          <w:szCs w:val="32"/>
        </w:rPr>
        <w:t xml:space="preserve">  </w:t>
      </w:r>
      <w:r w:rsidRPr="00E732EF">
        <w:rPr>
          <w:rFonts w:cs="Times New Roman"/>
          <w:snapToGrid w:val="0"/>
          <w:color w:val="000000"/>
          <w:kern w:val="0"/>
          <w:szCs w:val="32"/>
        </w:rPr>
        <w:t>本细则经</w:t>
      </w:r>
      <w:r w:rsidRPr="00E732EF">
        <w:rPr>
          <w:rFonts w:cs="Times New Roman"/>
          <w:snapToGrid w:val="0"/>
          <w:color w:val="000000"/>
          <w:kern w:val="0"/>
          <w:szCs w:val="32"/>
        </w:rPr>
        <w:t>2018</w:t>
      </w:r>
      <w:r w:rsidRPr="00E732EF">
        <w:rPr>
          <w:rFonts w:cs="Times New Roman"/>
          <w:snapToGrid w:val="0"/>
          <w:color w:val="000000"/>
          <w:kern w:val="0"/>
          <w:szCs w:val="32"/>
        </w:rPr>
        <w:t>年第</w:t>
      </w:r>
      <w:r w:rsidRPr="00E732EF">
        <w:rPr>
          <w:rFonts w:cs="Times New Roman"/>
          <w:snapToGrid w:val="0"/>
          <w:color w:val="000000"/>
          <w:kern w:val="0"/>
          <w:szCs w:val="32"/>
        </w:rPr>
        <w:t>24</w:t>
      </w:r>
      <w:r w:rsidRPr="00E732EF">
        <w:rPr>
          <w:rFonts w:cs="Times New Roman"/>
          <w:snapToGrid w:val="0"/>
          <w:color w:val="000000"/>
          <w:kern w:val="0"/>
          <w:szCs w:val="32"/>
        </w:rPr>
        <w:t>次党委常委会审议通过，自</w:t>
      </w:r>
      <w:r w:rsidR="00DF6BB1" w:rsidRPr="00E732EF">
        <w:rPr>
          <w:rFonts w:cs="Times New Roman"/>
          <w:snapToGrid w:val="0"/>
          <w:color w:val="000000"/>
          <w:kern w:val="0"/>
          <w:szCs w:val="32"/>
        </w:rPr>
        <w:t>公布之日</w:t>
      </w:r>
      <w:r w:rsidRPr="00E732EF">
        <w:rPr>
          <w:rFonts w:cs="Times New Roman"/>
          <w:snapToGrid w:val="0"/>
          <w:color w:val="000000"/>
          <w:kern w:val="0"/>
          <w:szCs w:val="32"/>
        </w:rPr>
        <w:t>起施行，原《中山大学贵重仪器设备使用管理办法》（中大设备〔</w:t>
      </w:r>
      <w:r w:rsidRPr="00E732EF">
        <w:rPr>
          <w:rFonts w:cs="Times New Roman"/>
          <w:snapToGrid w:val="0"/>
          <w:color w:val="000000"/>
          <w:kern w:val="0"/>
          <w:szCs w:val="32"/>
        </w:rPr>
        <w:t>2008</w:t>
      </w:r>
      <w:r w:rsidRPr="00E732EF">
        <w:rPr>
          <w:rFonts w:cs="Times New Roman"/>
          <w:snapToGrid w:val="0"/>
          <w:color w:val="000000"/>
          <w:kern w:val="0"/>
          <w:szCs w:val="32"/>
        </w:rPr>
        <w:t>〕</w:t>
      </w:r>
      <w:r w:rsidRPr="00E732EF">
        <w:rPr>
          <w:rFonts w:cs="Times New Roman"/>
          <w:snapToGrid w:val="0"/>
          <w:color w:val="000000"/>
          <w:kern w:val="0"/>
          <w:szCs w:val="32"/>
        </w:rPr>
        <w:t>2</w:t>
      </w:r>
      <w:r w:rsidRPr="00E732EF">
        <w:rPr>
          <w:rFonts w:cs="Times New Roman"/>
          <w:snapToGrid w:val="0"/>
          <w:color w:val="000000"/>
          <w:kern w:val="0"/>
          <w:szCs w:val="32"/>
        </w:rPr>
        <w:t>号）同时废止。</w:t>
      </w:r>
    </w:p>
    <w:p w:rsidR="0004746B" w:rsidRPr="00E732EF" w:rsidRDefault="0004746B" w:rsidP="00E732EF">
      <w:pPr>
        <w:rPr>
          <w:rFonts w:cs="Times New Roman"/>
        </w:rPr>
      </w:pPr>
    </w:p>
    <w:p w:rsidR="0004746B" w:rsidRPr="00E732EF" w:rsidRDefault="0004746B" w:rsidP="00E732EF">
      <w:pPr>
        <w:rPr>
          <w:rFonts w:cs="Times New Roman"/>
        </w:rPr>
      </w:pPr>
    </w:p>
    <w:p w:rsidR="00E97ECD" w:rsidRPr="00E732EF" w:rsidRDefault="00E97ECD" w:rsidP="00E732EF">
      <w:pPr>
        <w:rPr>
          <w:rFonts w:cs="Times New Roman"/>
        </w:rPr>
      </w:pPr>
    </w:p>
    <w:p w:rsidR="00E97ECD" w:rsidRPr="00E732EF" w:rsidRDefault="00E97ECD" w:rsidP="00E732EF">
      <w:pPr>
        <w:rPr>
          <w:rFonts w:cs="Times New Roman"/>
        </w:rPr>
      </w:pPr>
    </w:p>
    <w:p w:rsidR="00E97ECD" w:rsidRPr="00E732EF" w:rsidRDefault="00E97ECD" w:rsidP="00E732EF">
      <w:pPr>
        <w:rPr>
          <w:rFonts w:cs="Times New Roman"/>
        </w:rPr>
      </w:pPr>
    </w:p>
    <w:p w:rsidR="0004746B" w:rsidRPr="00E732EF" w:rsidRDefault="0004746B" w:rsidP="00E732EF">
      <w:pPr>
        <w:rPr>
          <w:rFonts w:cs="Times New Roman"/>
        </w:rPr>
      </w:pPr>
    </w:p>
    <w:p w:rsidR="0004746B" w:rsidRPr="00E732EF" w:rsidRDefault="0004746B" w:rsidP="00E732EF">
      <w:pPr>
        <w:rPr>
          <w:rFonts w:cs="Times New Roman"/>
        </w:rPr>
      </w:pPr>
    </w:p>
    <w:p w:rsidR="00E732EF" w:rsidRPr="00E732EF" w:rsidRDefault="00E732EF" w:rsidP="00E732EF">
      <w:pPr>
        <w:rPr>
          <w:rFonts w:cs="Times New Roman"/>
        </w:rPr>
      </w:pPr>
    </w:p>
    <w:p w:rsidR="0004746B" w:rsidRDefault="0004746B" w:rsidP="00E732EF">
      <w:pPr>
        <w:rPr>
          <w:rFonts w:cs="Times New Roman"/>
        </w:rPr>
      </w:pPr>
    </w:p>
    <w:p w:rsidR="00E732EF" w:rsidRDefault="00E732EF" w:rsidP="00E732EF">
      <w:pPr>
        <w:rPr>
          <w:rFonts w:cs="Times New Roman"/>
        </w:rPr>
      </w:pPr>
    </w:p>
    <w:p w:rsidR="00E732EF" w:rsidRPr="00E732EF" w:rsidRDefault="00E732EF" w:rsidP="00E732EF">
      <w:pPr>
        <w:rPr>
          <w:rFonts w:cs="Times New Roman"/>
        </w:rPr>
      </w:pPr>
    </w:p>
    <w:p w:rsidR="00B647F4" w:rsidRPr="00E732EF" w:rsidRDefault="00B647F4" w:rsidP="00E732EF">
      <w:pPr>
        <w:rPr>
          <w:rFonts w:cs="Times New Roman"/>
        </w:rPr>
      </w:pPr>
    </w:p>
    <w:p w:rsidR="0073066D" w:rsidRPr="00E732EF" w:rsidRDefault="0073066D" w:rsidP="00E732EF">
      <w:pPr>
        <w:ind w:firstLine="645"/>
        <w:jc w:val="right"/>
        <w:rPr>
          <w:rFonts w:cs="Times New Roman"/>
          <w:szCs w:val="32"/>
        </w:rPr>
      </w:pPr>
      <w:bookmarkStart w:id="1" w:name="OLE_LINK1"/>
      <w:bookmarkStart w:id="2" w:name="OLE_LINK2"/>
    </w:p>
    <w:p w:rsidR="00B647F4" w:rsidRPr="00E732EF" w:rsidRDefault="0073066D" w:rsidP="00E732EF">
      <w:pPr>
        <w:pBdr>
          <w:top w:val="single" w:sz="4" w:space="0" w:color="auto"/>
          <w:bottom w:val="single" w:sz="4" w:space="1" w:color="auto"/>
          <w:between w:val="single" w:sz="4" w:space="1" w:color="auto"/>
        </w:pBdr>
        <w:ind w:firstLineChars="100" w:firstLine="272"/>
        <w:rPr>
          <w:rFonts w:eastAsia="黑体" w:cs="Times New Roman"/>
        </w:rPr>
      </w:pPr>
      <w:r w:rsidRPr="00E732EF">
        <w:rPr>
          <w:rFonts w:cs="Times New Roman"/>
          <w:sz w:val="28"/>
          <w:szCs w:val="28"/>
        </w:rPr>
        <w:t>中山大学校长办公室</w:t>
      </w:r>
      <w:r w:rsidRPr="00E732EF">
        <w:rPr>
          <w:rFonts w:cs="Times New Roman"/>
          <w:sz w:val="28"/>
          <w:szCs w:val="28"/>
        </w:rPr>
        <w:t xml:space="preserve">              </w:t>
      </w:r>
      <w:r w:rsidR="0031040F" w:rsidRPr="00E732EF">
        <w:rPr>
          <w:rFonts w:cs="Times New Roman"/>
          <w:sz w:val="28"/>
          <w:szCs w:val="28"/>
        </w:rPr>
        <w:t xml:space="preserve">  </w:t>
      </w:r>
      <w:r w:rsidRPr="00E732EF">
        <w:rPr>
          <w:rFonts w:cs="Times New Roman"/>
          <w:sz w:val="28"/>
          <w:szCs w:val="28"/>
        </w:rPr>
        <w:t xml:space="preserve">      </w:t>
      </w:r>
      <w:r w:rsidR="008B69E3" w:rsidRPr="00E732EF">
        <w:rPr>
          <w:rFonts w:cs="Times New Roman"/>
          <w:sz w:val="28"/>
          <w:szCs w:val="28"/>
        </w:rPr>
        <w:t>2018</w:t>
      </w:r>
      <w:r w:rsidR="008B69E3" w:rsidRPr="00E732EF">
        <w:rPr>
          <w:rFonts w:cs="Times New Roman"/>
          <w:sz w:val="28"/>
          <w:szCs w:val="28"/>
        </w:rPr>
        <w:t>年</w:t>
      </w:r>
      <w:r w:rsidR="0004746B" w:rsidRPr="00E732EF">
        <w:rPr>
          <w:rFonts w:eastAsia="宋体" w:cs="Times New Roman"/>
          <w:sz w:val="28"/>
          <w:szCs w:val="28"/>
        </w:rPr>
        <w:t>12</w:t>
      </w:r>
      <w:r w:rsidR="008B69E3" w:rsidRPr="00E732EF">
        <w:rPr>
          <w:rFonts w:cs="Times New Roman"/>
          <w:sz w:val="28"/>
          <w:szCs w:val="28"/>
        </w:rPr>
        <w:t>月</w:t>
      </w:r>
      <w:r w:rsidR="00913CFC">
        <w:rPr>
          <w:rFonts w:eastAsia="宋体" w:cs="Times New Roman" w:hint="eastAsia"/>
          <w:sz w:val="28"/>
          <w:szCs w:val="28"/>
        </w:rPr>
        <w:t>28</w:t>
      </w:r>
      <w:r w:rsidRPr="00E732EF">
        <w:rPr>
          <w:rFonts w:cs="Times New Roman"/>
          <w:sz w:val="28"/>
          <w:szCs w:val="28"/>
        </w:rPr>
        <w:t>日印发</w:t>
      </w:r>
      <w:bookmarkEnd w:id="1"/>
      <w:bookmarkEnd w:id="2"/>
    </w:p>
    <w:sectPr w:rsidR="00B647F4" w:rsidRPr="00E732EF" w:rsidSect="00E732EF">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7C4" w:rsidRDefault="002A27C4" w:rsidP="002D2105">
      <w:r>
        <w:separator/>
      </w:r>
    </w:p>
  </w:endnote>
  <w:endnote w:type="continuationSeparator" w:id="0">
    <w:p w:rsidR="002A27C4" w:rsidRDefault="002A27C4" w:rsidP="002D21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5DF0AFF-A622-4B8E-BF28-77C0A1EEF06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embedRegular r:id="rId2" w:subsetted="1" w:fontKey="{F64CEAAA-EE37-43C9-959E-8B0FFB492D09}"/>
    <w:embedBold r:id="rId3" w:subsetted="1" w:fontKey="{59F2877F-0E75-4010-8279-D5E6CBDB1F1D}"/>
  </w:font>
  <w:font w:name="_GB2312">
    <w:altName w:val="Times New Roman"/>
    <w:panose1 w:val="00000000000000000000"/>
    <w:charset w:val="00"/>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embedRegular r:id="rId4" w:subsetted="1" w:fontKey="{2B70BC96-8947-48A9-905C-1360F56760AC}"/>
  </w:font>
  <w:font w:name="方正小标宋简体">
    <w:panose1 w:val="02010601030101010101"/>
    <w:charset w:val="86"/>
    <w:family w:val="script"/>
    <w:pitch w:val="fixed"/>
    <w:sig w:usb0="00000001" w:usb1="080E0000" w:usb2="00000010" w:usb3="00000000" w:csb0="00040000" w:csb1="00000000"/>
    <w:embedRegular r:id="rId5" w:subsetted="1" w:fontKey="{659BC040-CFA5-4406-8681-143D62AF3A07}"/>
  </w:font>
  <w:font w:name="___WRD_EMBED_SUB_38">
    <w:charset w:val="86"/>
    <w:family w:val="modern"/>
    <w:pitch w:val="fixed"/>
    <w:sig w:usb0="00000001" w:usb1="080E0000" w:usb2="00000010" w:usb3="00000000" w:csb0="00040000" w:csb1="00000000"/>
    <w:embedRegular r:id="rId6" w:subsetted="1" w:fontKey="{7A8D2699-2C97-4202-8231-C6317416B3B0}"/>
  </w:font>
  <w:font w:name="Cambria">
    <w:panose1 w:val="02040503050406030204"/>
    <w:charset w:val="00"/>
    <w:family w:val="roman"/>
    <w:pitch w:val="variable"/>
    <w:sig w:usb0="E00002FF" w:usb1="400004FF" w:usb2="00000000" w:usb3="00000000" w:csb0="0000019F" w:csb1="00000000"/>
    <w:embedRegular r:id="rId7" w:fontKey="{2525BB54-4D94-49F1-85AC-9470FA206C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620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ind w:firstLineChars="200" w:firstLine="360"/>
          <w:rPr>
            <w:rFonts w:ascii="Times New Roman" w:hAnsi="Times New Roman" w:cs="Times New Roman"/>
            <w:sz w:val="28"/>
            <w:szCs w:val="28"/>
          </w:rPr>
        </w:pPr>
        <w:r w:rsidRPr="001F44D9">
          <w:rPr>
            <w:rFonts w:ascii="Times New Roman" w:hAnsi="Times New Roman" w:cs="Times New Roman"/>
            <w:sz w:val="28"/>
            <w:szCs w:val="28"/>
          </w:rPr>
          <w:t>—</w:t>
        </w:r>
        <w:r w:rsidR="00094F62"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094F62" w:rsidRPr="001F44D9">
          <w:rPr>
            <w:rFonts w:ascii="Times New Roman" w:hAnsi="Times New Roman" w:cs="Times New Roman"/>
            <w:sz w:val="28"/>
            <w:szCs w:val="28"/>
          </w:rPr>
          <w:fldChar w:fldCharType="separate"/>
        </w:r>
        <w:r w:rsidR="00686B52" w:rsidRPr="00686B52">
          <w:rPr>
            <w:rFonts w:ascii="Times New Roman" w:hAnsi="Times New Roman" w:cs="Times New Roman"/>
            <w:noProof/>
            <w:sz w:val="28"/>
            <w:szCs w:val="28"/>
            <w:lang w:val="zh-CN"/>
          </w:rPr>
          <w:t>2</w:t>
        </w:r>
        <w:r w:rsidR="00094F62"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21898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00094F62"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094F62" w:rsidRPr="001F44D9">
          <w:rPr>
            <w:rFonts w:ascii="Times New Roman" w:hAnsi="Times New Roman" w:cs="Times New Roman"/>
            <w:sz w:val="28"/>
            <w:szCs w:val="28"/>
          </w:rPr>
          <w:fldChar w:fldCharType="separate"/>
        </w:r>
        <w:r w:rsidR="00686B52" w:rsidRPr="00686B52">
          <w:rPr>
            <w:rFonts w:ascii="Times New Roman" w:hAnsi="Times New Roman" w:cs="Times New Roman"/>
            <w:noProof/>
            <w:sz w:val="28"/>
            <w:szCs w:val="28"/>
            <w:lang w:val="zh-CN"/>
          </w:rPr>
          <w:t>1</w:t>
        </w:r>
        <w:r w:rsidR="00094F62"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7C4" w:rsidRDefault="002A27C4" w:rsidP="002D2105">
      <w:r>
        <w:separator/>
      </w:r>
    </w:p>
  </w:footnote>
  <w:footnote w:type="continuationSeparator" w:id="0">
    <w:p w:rsidR="002A27C4" w:rsidRDefault="002A27C4" w:rsidP="002D21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02C46"/>
    <w:multiLevelType w:val="hybridMultilevel"/>
    <w:tmpl w:val="81EEF54C"/>
    <w:lvl w:ilvl="0" w:tplc="B43E5C12">
      <w:start w:val="7"/>
      <w:numFmt w:val="japaneseCounting"/>
      <w:lvlText w:val="第%1章"/>
      <w:lvlJc w:val="left"/>
      <w:pPr>
        <w:tabs>
          <w:tab w:val="num" w:pos="1275"/>
        </w:tabs>
        <w:ind w:left="1275" w:hanging="127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7795CA8"/>
    <w:multiLevelType w:val="hybridMultilevel"/>
    <w:tmpl w:val="4E42A156"/>
    <w:lvl w:ilvl="0" w:tplc="F5986042">
      <w:start w:val="1"/>
      <w:numFmt w:val="japaneseCounting"/>
      <w:lvlText w:val="第%1章"/>
      <w:lvlJc w:val="left"/>
      <w:pPr>
        <w:tabs>
          <w:tab w:val="num" w:pos="945"/>
        </w:tabs>
        <w:ind w:left="945" w:hanging="94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8C45712"/>
    <w:multiLevelType w:val="hybridMultilevel"/>
    <w:tmpl w:val="3EFE1B30"/>
    <w:lvl w:ilvl="0" w:tplc="50646DD0">
      <w:start w:val="1"/>
      <w:numFmt w:val="chineseCountingThousand"/>
      <w:lvlText w:val="第%1条"/>
      <w:lvlJc w:val="left"/>
      <w:pPr>
        <w:tabs>
          <w:tab w:val="num" w:pos="1260"/>
        </w:tabs>
        <w:ind w:left="256" w:firstLine="284"/>
      </w:pPr>
      <w:rPr>
        <w:rFonts w:hint="eastAsia"/>
        <w:b/>
        <w:color w:val="000000"/>
        <w:sz w:val="32"/>
        <w:szCs w:val="32"/>
        <w:lang w:val="en-US"/>
      </w:rPr>
    </w:lvl>
    <w:lvl w:ilvl="1" w:tplc="5AFC02AC">
      <w:start w:val="2"/>
      <w:numFmt w:val="japaneseCounting"/>
      <w:lvlText w:val="第%2条"/>
      <w:lvlJc w:val="left"/>
      <w:pPr>
        <w:tabs>
          <w:tab w:val="num" w:pos="2557"/>
        </w:tabs>
        <w:ind w:left="2557" w:hanging="1455"/>
      </w:pPr>
      <w:rPr>
        <w:rFonts w:ascii="Times New Roman" w:hAnsi="Times New Roman" w:hint="eastAsia"/>
        <w:b/>
      </w:rPr>
    </w:lvl>
    <w:lvl w:ilvl="2" w:tplc="0409001B" w:tentative="1">
      <w:start w:val="1"/>
      <w:numFmt w:val="lowerRoman"/>
      <w:lvlText w:val="%3."/>
      <w:lvlJc w:val="right"/>
      <w:pPr>
        <w:tabs>
          <w:tab w:val="num" w:pos="1942"/>
        </w:tabs>
        <w:ind w:left="1942" w:hanging="420"/>
      </w:pPr>
    </w:lvl>
    <w:lvl w:ilvl="3" w:tplc="0409000F" w:tentative="1">
      <w:start w:val="1"/>
      <w:numFmt w:val="decimal"/>
      <w:lvlText w:val="%4."/>
      <w:lvlJc w:val="left"/>
      <w:pPr>
        <w:tabs>
          <w:tab w:val="num" w:pos="2362"/>
        </w:tabs>
        <w:ind w:left="2362" w:hanging="420"/>
      </w:pPr>
    </w:lvl>
    <w:lvl w:ilvl="4" w:tplc="04090019" w:tentative="1">
      <w:start w:val="1"/>
      <w:numFmt w:val="lowerLetter"/>
      <w:lvlText w:val="%5)"/>
      <w:lvlJc w:val="left"/>
      <w:pPr>
        <w:tabs>
          <w:tab w:val="num" w:pos="2782"/>
        </w:tabs>
        <w:ind w:left="2782" w:hanging="420"/>
      </w:pPr>
    </w:lvl>
    <w:lvl w:ilvl="5" w:tplc="0409001B" w:tentative="1">
      <w:start w:val="1"/>
      <w:numFmt w:val="lowerRoman"/>
      <w:lvlText w:val="%6."/>
      <w:lvlJc w:val="right"/>
      <w:pPr>
        <w:tabs>
          <w:tab w:val="num" w:pos="3202"/>
        </w:tabs>
        <w:ind w:left="3202" w:hanging="420"/>
      </w:pPr>
    </w:lvl>
    <w:lvl w:ilvl="6" w:tplc="0409000F" w:tentative="1">
      <w:start w:val="1"/>
      <w:numFmt w:val="decimal"/>
      <w:lvlText w:val="%7."/>
      <w:lvlJc w:val="left"/>
      <w:pPr>
        <w:tabs>
          <w:tab w:val="num" w:pos="3622"/>
        </w:tabs>
        <w:ind w:left="3622" w:hanging="420"/>
      </w:pPr>
    </w:lvl>
    <w:lvl w:ilvl="7" w:tplc="04090019" w:tentative="1">
      <w:start w:val="1"/>
      <w:numFmt w:val="lowerLetter"/>
      <w:lvlText w:val="%8)"/>
      <w:lvlJc w:val="left"/>
      <w:pPr>
        <w:tabs>
          <w:tab w:val="num" w:pos="4042"/>
        </w:tabs>
        <w:ind w:left="4042" w:hanging="420"/>
      </w:pPr>
    </w:lvl>
    <w:lvl w:ilvl="8" w:tplc="0409001B" w:tentative="1">
      <w:start w:val="1"/>
      <w:numFmt w:val="lowerRoman"/>
      <w:lvlText w:val="%9."/>
      <w:lvlJc w:val="right"/>
      <w:pPr>
        <w:tabs>
          <w:tab w:val="num" w:pos="4462"/>
        </w:tabs>
        <w:ind w:left="4462" w:hanging="420"/>
      </w:pPr>
    </w:lvl>
  </w:abstractNum>
  <w:abstractNum w:abstractNumId="3">
    <w:nsid w:val="1B6D4C20"/>
    <w:multiLevelType w:val="hybridMultilevel"/>
    <w:tmpl w:val="69F428DE"/>
    <w:lvl w:ilvl="0" w:tplc="47DC1578">
      <w:start w:val="1"/>
      <w:numFmt w:val="none"/>
      <w:lvlText w:val="%1第一条"/>
      <w:lvlJc w:val="left"/>
      <w:pPr>
        <w:tabs>
          <w:tab w:val="num" w:pos="1364"/>
        </w:tabs>
        <w:ind w:left="0" w:firstLine="284"/>
      </w:pPr>
      <w:rPr>
        <w:rFonts w:hint="eastAsia"/>
        <w:b/>
        <w:color w:val="000000"/>
        <w:sz w:val="32"/>
        <w:szCs w:val="32"/>
      </w:rPr>
    </w:lvl>
    <w:lvl w:ilvl="1" w:tplc="04090019" w:tentative="1">
      <w:start w:val="1"/>
      <w:numFmt w:val="lowerLetter"/>
      <w:lvlText w:val="%2)"/>
      <w:lvlJc w:val="left"/>
      <w:pPr>
        <w:tabs>
          <w:tab w:val="num" w:pos="698"/>
        </w:tabs>
        <w:ind w:left="698" w:hanging="420"/>
      </w:pPr>
    </w:lvl>
    <w:lvl w:ilvl="2" w:tplc="0409001B" w:tentative="1">
      <w:start w:val="1"/>
      <w:numFmt w:val="lowerRoman"/>
      <w:lvlText w:val="%3."/>
      <w:lvlJc w:val="right"/>
      <w:pPr>
        <w:tabs>
          <w:tab w:val="num" w:pos="1118"/>
        </w:tabs>
        <w:ind w:left="1118" w:hanging="420"/>
      </w:pPr>
    </w:lvl>
    <w:lvl w:ilvl="3" w:tplc="0409000F" w:tentative="1">
      <w:start w:val="1"/>
      <w:numFmt w:val="decimal"/>
      <w:lvlText w:val="%4."/>
      <w:lvlJc w:val="left"/>
      <w:pPr>
        <w:tabs>
          <w:tab w:val="num" w:pos="1538"/>
        </w:tabs>
        <w:ind w:left="1538" w:hanging="420"/>
      </w:pPr>
    </w:lvl>
    <w:lvl w:ilvl="4" w:tplc="04090019" w:tentative="1">
      <w:start w:val="1"/>
      <w:numFmt w:val="lowerLetter"/>
      <w:lvlText w:val="%5)"/>
      <w:lvlJc w:val="left"/>
      <w:pPr>
        <w:tabs>
          <w:tab w:val="num" w:pos="1958"/>
        </w:tabs>
        <w:ind w:left="1958" w:hanging="420"/>
      </w:pPr>
    </w:lvl>
    <w:lvl w:ilvl="5" w:tplc="0409001B" w:tentative="1">
      <w:start w:val="1"/>
      <w:numFmt w:val="lowerRoman"/>
      <w:lvlText w:val="%6."/>
      <w:lvlJc w:val="right"/>
      <w:pPr>
        <w:tabs>
          <w:tab w:val="num" w:pos="2378"/>
        </w:tabs>
        <w:ind w:left="2378" w:hanging="420"/>
      </w:pPr>
    </w:lvl>
    <w:lvl w:ilvl="6" w:tplc="0409000F" w:tentative="1">
      <w:start w:val="1"/>
      <w:numFmt w:val="decimal"/>
      <w:lvlText w:val="%7."/>
      <w:lvlJc w:val="left"/>
      <w:pPr>
        <w:tabs>
          <w:tab w:val="num" w:pos="2798"/>
        </w:tabs>
        <w:ind w:left="2798" w:hanging="420"/>
      </w:pPr>
    </w:lvl>
    <w:lvl w:ilvl="7" w:tplc="04090019" w:tentative="1">
      <w:start w:val="1"/>
      <w:numFmt w:val="lowerLetter"/>
      <w:lvlText w:val="%8)"/>
      <w:lvlJc w:val="left"/>
      <w:pPr>
        <w:tabs>
          <w:tab w:val="num" w:pos="3218"/>
        </w:tabs>
        <w:ind w:left="3218" w:hanging="420"/>
      </w:pPr>
    </w:lvl>
    <w:lvl w:ilvl="8" w:tplc="0409001B" w:tentative="1">
      <w:start w:val="1"/>
      <w:numFmt w:val="lowerRoman"/>
      <w:lvlText w:val="%9."/>
      <w:lvlJc w:val="right"/>
      <w:pPr>
        <w:tabs>
          <w:tab w:val="num" w:pos="3638"/>
        </w:tabs>
        <w:ind w:left="3638" w:hanging="420"/>
      </w:pPr>
    </w:lvl>
  </w:abstractNum>
  <w:abstractNum w:abstractNumId="4">
    <w:nsid w:val="1EFC6C9A"/>
    <w:multiLevelType w:val="hybridMultilevel"/>
    <w:tmpl w:val="1B0299FA"/>
    <w:lvl w:ilvl="0" w:tplc="10864B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2AD6D4A"/>
    <w:multiLevelType w:val="hybridMultilevel"/>
    <w:tmpl w:val="4728288C"/>
    <w:lvl w:ilvl="0" w:tplc="34424908">
      <w:start w:val="8"/>
      <w:numFmt w:val="japaneseCounting"/>
      <w:lvlText w:val="第%1条"/>
      <w:lvlJc w:val="left"/>
      <w:pPr>
        <w:tabs>
          <w:tab w:val="num" w:pos="1838"/>
        </w:tabs>
        <w:ind w:left="1838" w:hanging="1290"/>
      </w:pPr>
      <w:rPr>
        <w:rFonts w:hint="default"/>
        <w:b/>
      </w:rPr>
    </w:lvl>
    <w:lvl w:ilvl="1" w:tplc="04090019" w:tentative="1">
      <w:start w:val="1"/>
      <w:numFmt w:val="lowerLetter"/>
      <w:lvlText w:val="%2)"/>
      <w:lvlJc w:val="left"/>
      <w:pPr>
        <w:tabs>
          <w:tab w:val="num" w:pos="1388"/>
        </w:tabs>
        <w:ind w:left="1388" w:hanging="420"/>
      </w:pPr>
    </w:lvl>
    <w:lvl w:ilvl="2" w:tplc="0409001B" w:tentative="1">
      <w:start w:val="1"/>
      <w:numFmt w:val="lowerRoman"/>
      <w:lvlText w:val="%3."/>
      <w:lvlJc w:val="right"/>
      <w:pPr>
        <w:tabs>
          <w:tab w:val="num" w:pos="1808"/>
        </w:tabs>
        <w:ind w:left="1808" w:hanging="420"/>
      </w:pPr>
    </w:lvl>
    <w:lvl w:ilvl="3" w:tplc="0409000F" w:tentative="1">
      <w:start w:val="1"/>
      <w:numFmt w:val="decimal"/>
      <w:lvlText w:val="%4."/>
      <w:lvlJc w:val="left"/>
      <w:pPr>
        <w:tabs>
          <w:tab w:val="num" w:pos="2228"/>
        </w:tabs>
        <w:ind w:left="2228" w:hanging="420"/>
      </w:pPr>
    </w:lvl>
    <w:lvl w:ilvl="4" w:tplc="04090019" w:tentative="1">
      <w:start w:val="1"/>
      <w:numFmt w:val="lowerLetter"/>
      <w:lvlText w:val="%5)"/>
      <w:lvlJc w:val="left"/>
      <w:pPr>
        <w:tabs>
          <w:tab w:val="num" w:pos="2648"/>
        </w:tabs>
        <w:ind w:left="2648" w:hanging="420"/>
      </w:pPr>
    </w:lvl>
    <w:lvl w:ilvl="5" w:tplc="0409001B" w:tentative="1">
      <w:start w:val="1"/>
      <w:numFmt w:val="lowerRoman"/>
      <w:lvlText w:val="%6."/>
      <w:lvlJc w:val="right"/>
      <w:pPr>
        <w:tabs>
          <w:tab w:val="num" w:pos="3068"/>
        </w:tabs>
        <w:ind w:left="3068" w:hanging="420"/>
      </w:pPr>
    </w:lvl>
    <w:lvl w:ilvl="6" w:tplc="0409000F" w:tentative="1">
      <w:start w:val="1"/>
      <w:numFmt w:val="decimal"/>
      <w:lvlText w:val="%7."/>
      <w:lvlJc w:val="left"/>
      <w:pPr>
        <w:tabs>
          <w:tab w:val="num" w:pos="3488"/>
        </w:tabs>
        <w:ind w:left="3488" w:hanging="420"/>
      </w:pPr>
    </w:lvl>
    <w:lvl w:ilvl="7" w:tplc="04090019" w:tentative="1">
      <w:start w:val="1"/>
      <w:numFmt w:val="lowerLetter"/>
      <w:lvlText w:val="%8)"/>
      <w:lvlJc w:val="left"/>
      <w:pPr>
        <w:tabs>
          <w:tab w:val="num" w:pos="3908"/>
        </w:tabs>
        <w:ind w:left="3908" w:hanging="420"/>
      </w:pPr>
    </w:lvl>
    <w:lvl w:ilvl="8" w:tplc="0409001B" w:tentative="1">
      <w:start w:val="1"/>
      <w:numFmt w:val="lowerRoman"/>
      <w:lvlText w:val="%9."/>
      <w:lvlJc w:val="right"/>
      <w:pPr>
        <w:tabs>
          <w:tab w:val="num" w:pos="4328"/>
        </w:tabs>
        <w:ind w:left="4328" w:hanging="420"/>
      </w:pPr>
    </w:lvl>
  </w:abstractNum>
  <w:abstractNum w:abstractNumId="6">
    <w:nsid w:val="2DC34C39"/>
    <w:multiLevelType w:val="hybridMultilevel"/>
    <w:tmpl w:val="98547B44"/>
    <w:lvl w:ilvl="0" w:tplc="8088813E">
      <w:start w:val="7"/>
      <w:numFmt w:val="japaneseCounting"/>
      <w:lvlText w:val="第%1章"/>
      <w:lvlJc w:val="left"/>
      <w:pPr>
        <w:tabs>
          <w:tab w:val="num" w:pos="765"/>
        </w:tabs>
        <w:ind w:left="765" w:hanging="76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30DD48A8"/>
    <w:multiLevelType w:val="hybridMultilevel"/>
    <w:tmpl w:val="253262EC"/>
    <w:lvl w:ilvl="0" w:tplc="9EAEEFB2">
      <w:start w:val="1"/>
      <w:numFmt w:val="japaneseCounting"/>
      <w:lvlText w:val="%1、"/>
      <w:lvlJc w:val="left"/>
      <w:pPr>
        <w:tabs>
          <w:tab w:val="num" w:pos="1035"/>
        </w:tabs>
        <w:ind w:left="1035" w:hanging="720"/>
      </w:pPr>
      <w:rPr>
        <w:rFonts w:hint="eastAsia"/>
      </w:rPr>
    </w:lvl>
    <w:lvl w:ilvl="1" w:tplc="04090019" w:tentative="1">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8">
    <w:nsid w:val="35182519"/>
    <w:multiLevelType w:val="hybridMultilevel"/>
    <w:tmpl w:val="8304A5B6"/>
    <w:lvl w:ilvl="0" w:tplc="46CECDA4">
      <w:start w:val="1"/>
      <w:numFmt w:val="japaneseCounting"/>
      <w:lvlText w:val="（%1）"/>
      <w:lvlJc w:val="left"/>
      <w:pPr>
        <w:tabs>
          <w:tab w:val="num" w:pos="1181"/>
        </w:tabs>
        <w:ind w:left="1181" w:hanging="720"/>
      </w:pPr>
      <w:rPr>
        <w:rFonts w:hint="eastAsia"/>
      </w:rPr>
    </w:lvl>
    <w:lvl w:ilvl="1" w:tplc="04090019" w:tentative="1">
      <w:start w:val="1"/>
      <w:numFmt w:val="lowerLetter"/>
      <w:lvlText w:val="%2)"/>
      <w:lvlJc w:val="left"/>
      <w:pPr>
        <w:tabs>
          <w:tab w:val="num" w:pos="1301"/>
        </w:tabs>
        <w:ind w:left="1301" w:hanging="420"/>
      </w:pPr>
    </w:lvl>
    <w:lvl w:ilvl="2" w:tplc="0409001B" w:tentative="1">
      <w:start w:val="1"/>
      <w:numFmt w:val="lowerRoman"/>
      <w:lvlText w:val="%3."/>
      <w:lvlJc w:val="right"/>
      <w:pPr>
        <w:tabs>
          <w:tab w:val="num" w:pos="1721"/>
        </w:tabs>
        <w:ind w:left="1721" w:hanging="420"/>
      </w:pPr>
    </w:lvl>
    <w:lvl w:ilvl="3" w:tplc="0409000F" w:tentative="1">
      <w:start w:val="1"/>
      <w:numFmt w:val="decimal"/>
      <w:lvlText w:val="%4."/>
      <w:lvlJc w:val="left"/>
      <w:pPr>
        <w:tabs>
          <w:tab w:val="num" w:pos="2141"/>
        </w:tabs>
        <w:ind w:left="2141" w:hanging="420"/>
      </w:pPr>
    </w:lvl>
    <w:lvl w:ilvl="4" w:tplc="04090019" w:tentative="1">
      <w:start w:val="1"/>
      <w:numFmt w:val="lowerLetter"/>
      <w:lvlText w:val="%5)"/>
      <w:lvlJc w:val="left"/>
      <w:pPr>
        <w:tabs>
          <w:tab w:val="num" w:pos="2561"/>
        </w:tabs>
        <w:ind w:left="2561" w:hanging="420"/>
      </w:pPr>
    </w:lvl>
    <w:lvl w:ilvl="5" w:tplc="0409001B" w:tentative="1">
      <w:start w:val="1"/>
      <w:numFmt w:val="lowerRoman"/>
      <w:lvlText w:val="%6."/>
      <w:lvlJc w:val="right"/>
      <w:pPr>
        <w:tabs>
          <w:tab w:val="num" w:pos="2981"/>
        </w:tabs>
        <w:ind w:left="2981" w:hanging="420"/>
      </w:pPr>
    </w:lvl>
    <w:lvl w:ilvl="6" w:tplc="0409000F" w:tentative="1">
      <w:start w:val="1"/>
      <w:numFmt w:val="decimal"/>
      <w:lvlText w:val="%7."/>
      <w:lvlJc w:val="left"/>
      <w:pPr>
        <w:tabs>
          <w:tab w:val="num" w:pos="3401"/>
        </w:tabs>
        <w:ind w:left="3401" w:hanging="420"/>
      </w:pPr>
    </w:lvl>
    <w:lvl w:ilvl="7" w:tplc="04090019" w:tentative="1">
      <w:start w:val="1"/>
      <w:numFmt w:val="lowerLetter"/>
      <w:lvlText w:val="%8)"/>
      <w:lvlJc w:val="left"/>
      <w:pPr>
        <w:tabs>
          <w:tab w:val="num" w:pos="3821"/>
        </w:tabs>
        <w:ind w:left="3821" w:hanging="420"/>
      </w:pPr>
    </w:lvl>
    <w:lvl w:ilvl="8" w:tplc="0409001B" w:tentative="1">
      <w:start w:val="1"/>
      <w:numFmt w:val="lowerRoman"/>
      <w:lvlText w:val="%9."/>
      <w:lvlJc w:val="right"/>
      <w:pPr>
        <w:tabs>
          <w:tab w:val="num" w:pos="4241"/>
        </w:tabs>
        <w:ind w:left="4241" w:hanging="420"/>
      </w:pPr>
    </w:lvl>
  </w:abstractNum>
  <w:abstractNum w:abstractNumId="9">
    <w:nsid w:val="4D3C40D3"/>
    <w:multiLevelType w:val="multilevel"/>
    <w:tmpl w:val="4D3C40D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9803B07"/>
    <w:multiLevelType w:val="hybridMultilevel"/>
    <w:tmpl w:val="2CB0BAC8"/>
    <w:lvl w:ilvl="0" w:tplc="A4EA4750">
      <w:start w:val="2"/>
      <w:numFmt w:val="japaneseCounting"/>
      <w:lvlText w:val="第%1章"/>
      <w:lvlJc w:val="left"/>
      <w:pPr>
        <w:tabs>
          <w:tab w:val="num" w:pos="945"/>
        </w:tabs>
        <w:ind w:left="945" w:hanging="94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75905F60"/>
    <w:multiLevelType w:val="hybridMultilevel"/>
    <w:tmpl w:val="999C5AD2"/>
    <w:lvl w:ilvl="0" w:tplc="9EA25D74">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2">
    <w:nsid w:val="76FF69E4"/>
    <w:multiLevelType w:val="hybridMultilevel"/>
    <w:tmpl w:val="D868964E"/>
    <w:lvl w:ilvl="0" w:tplc="287216BE">
      <w:start w:val="5"/>
      <w:numFmt w:val="japaneseCounting"/>
      <w:lvlText w:val="第%1章"/>
      <w:lvlJc w:val="left"/>
      <w:pPr>
        <w:tabs>
          <w:tab w:val="num" w:pos="945"/>
        </w:tabs>
        <w:ind w:left="945" w:hanging="94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4"/>
  </w:num>
  <w:num w:numId="2">
    <w:abstractNumId w:val="8"/>
  </w:num>
  <w:num w:numId="3">
    <w:abstractNumId w:val="7"/>
  </w:num>
  <w:num w:numId="4">
    <w:abstractNumId w:val="12"/>
  </w:num>
  <w:num w:numId="5">
    <w:abstractNumId w:val="10"/>
  </w:num>
  <w:num w:numId="6">
    <w:abstractNumId w:val="1"/>
  </w:num>
  <w:num w:numId="7">
    <w:abstractNumId w:val="6"/>
  </w:num>
  <w:num w:numId="8">
    <w:abstractNumId w:val="2"/>
  </w:num>
  <w:num w:numId="9">
    <w:abstractNumId w:val="3"/>
  </w:num>
  <w:num w:numId="10">
    <w:abstractNumId w:val="0"/>
  </w:num>
  <w:num w:numId="11">
    <w:abstractNumId w:val="5"/>
  </w:num>
  <w:num w:numId="12">
    <w:abstractNumId w:val="9"/>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47A3B"/>
    <w:rsid w:val="000133BA"/>
    <w:rsid w:val="00016CDC"/>
    <w:rsid w:val="00024A3D"/>
    <w:rsid w:val="00030B15"/>
    <w:rsid w:val="00032809"/>
    <w:rsid w:val="00042A8C"/>
    <w:rsid w:val="0004746B"/>
    <w:rsid w:val="00047A3B"/>
    <w:rsid w:val="0007068D"/>
    <w:rsid w:val="000820E7"/>
    <w:rsid w:val="00086706"/>
    <w:rsid w:val="00094F62"/>
    <w:rsid w:val="000D6A64"/>
    <w:rsid w:val="000E3BC9"/>
    <w:rsid w:val="000E40F2"/>
    <w:rsid w:val="00134325"/>
    <w:rsid w:val="0014047F"/>
    <w:rsid w:val="0014104C"/>
    <w:rsid w:val="0014608B"/>
    <w:rsid w:val="00174B4D"/>
    <w:rsid w:val="00180691"/>
    <w:rsid w:val="001821D7"/>
    <w:rsid w:val="00192A77"/>
    <w:rsid w:val="00195682"/>
    <w:rsid w:val="001A15AC"/>
    <w:rsid w:val="001A4D7B"/>
    <w:rsid w:val="001B2074"/>
    <w:rsid w:val="001C4193"/>
    <w:rsid w:val="001C6C10"/>
    <w:rsid w:val="001F4468"/>
    <w:rsid w:val="001F44D9"/>
    <w:rsid w:val="00216360"/>
    <w:rsid w:val="00221B66"/>
    <w:rsid w:val="00253D67"/>
    <w:rsid w:val="00255631"/>
    <w:rsid w:val="00260DB9"/>
    <w:rsid w:val="00262F8B"/>
    <w:rsid w:val="00265CBA"/>
    <w:rsid w:val="002821EC"/>
    <w:rsid w:val="00284722"/>
    <w:rsid w:val="00292191"/>
    <w:rsid w:val="002A27C4"/>
    <w:rsid w:val="002A307E"/>
    <w:rsid w:val="002C4E72"/>
    <w:rsid w:val="002D2105"/>
    <w:rsid w:val="002D45F3"/>
    <w:rsid w:val="002E2A09"/>
    <w:rsid w:val="002F0783"/>
    <w:rsid w:val="0030202D"/>
    <w:rsid w:val="0031040F"/>
    <w:rsid w:val="00310A7F"/>
    <w:rsid w:val="00335496"/>
    <w:rsid w:val="003539FC"/>
    <w:rsid w:val="00387133"/>
    <w:rsid w:val="003A3701"/>
    <w:rsid w:val="003C4BE5"/>
    <w:rsid w:val="00410332"/>
    <w:rsid w:val="00424A7A"/>
    <w:rsid w:val="004547EE"/>
    <w:rsid w:val="00455838"/>
    <w:rsid w:val="00460FAC"/>
    <w:rsid w:val="00465033"/>
    <w:rsid w:val="00470269"/>
    <w:rsid w:val="00473E14"/>
    <w:rsid w:val="004C5FBC"/>
    <w:rsid w:val="004D4516"/>
    <w:rsid w:val="004F1A79"/>
    <w:rsid w:val="00521703"/>
    <w:rsid w:val="0053500C"/>
    <w:rsid w:val="00540F53"/>
    <w:rsid w:val="005A02CB"/>
    <w:rsid w:val="005A2AAF"/>
    <w:rsid w:val="005C23A3"/>
    <w:rsid w:val="005C43DF"/>
    <w:rsid w:val="005E0E1F"/>
    <w:rsid w:val="00603C0E"/>
    <w:rsid w:val="0062512F"/>
    <w:rsid w:val="00641B8C"/>
    <w:rsid w:val="00661207"/>
    <w:rsid w:val="00677423"/>
    <w:rsid w:val="00680E17"/>
    <w:rsid w:val="00686B52"/>
    <w:rsid w:val="00692C13"/>
    <w:rsid w:val="00692EFC"/>
    <w:rsid w:val="006A36AC"/>
    <w:rsid w:val="006C5CAD"/>
    <w:rsid w:val="006C767F"/>
    <w:rsid w:val="006E17B2"/>
    <w:rsid w:val="006E55A2"/>
    <w:rsid w:val="0073066D"/>
    <w:rsid w:val="00745D45"/>
    <w:rsid w:val="007471C9"/>
    <w:rsid w:val="00786028"/>
    <w:rsid w:val="007D2BC8"/>
    <w:rsid w:val="007D53A3"/>
    <w:rsid w:val="007D61F1"/>
    <w:rsid w:val="007F1A60"/>
    <w:rsid w:val="00804651"/>
    <w:rsid w:val="00810676"/>
    <w:rsid w:val="00824BB7"/>
    <w:rsid w:val="0083780D"/>
    <w:rsid w:val="0085406F"/>
    <w:rsid w:val="0086691F"/>
    <w:rsid w:val="00885C5E"/>
    <w:rsid w:val="00886BF3"/>
    <w:rsid w:val="0089124C"/>
    <w:rsid w:val="008A1D3A"/>
    <w:rsid w:val="008A57A9"/>
    <w:rsid w:val="008B69E3"/>
    <w:rsid w:val="008D6500"/>
    <w:rsid w:val="008F004B"/>
    <w:rsid w:val="008F44B5"/>
    <w:rsid w:val="00900508"/>
    <w:rsid w:val="009106E6"/>
    <w:rsid w:val="00913CFC"/>
    <w:rsid w:val="00961F67"/>
    <w:rsid w:val="009809A3"/>
    <w:rsid w:val="00984B37"/>
    <w:rsid w:val="009D0EB1"/>
    <w:rsid w:val="009E6909"/>
    <w:rsid w:val="009F1418"/>
    <w:rsid w:val="00A10915"/>
    <w:rsid w:val="00A60DCB"/>
    <w:rsid w:val="00A64785"/>
    <w:rsid w:val="00A75BB9"/>
    <w:rsid w:val="00A915EA"/>
    <w:rsid w:val="00AA5679"/>
    <w:rsid w:val="00AE0D34"/>
    <w:rsid w:val="00AF2D96"/>
    <w:rsid w:val="00B647F4"/>
    <w:rsid w:val="00B80333"/>
    <w:rsid w:val="00B91A85"/>
    <w:rsid w:val="00BA70CC"/>
    <w:rsid w:val="00BD36E9"/>
    <w:rsid w:val="00BF7B90"/>
    <w:rsid w:val="00C1152D"/>
    <w:rsid w:val="00C143EB"/>
    <w:rsid w:val="00C30E21"/>
    <w:rsid w:val="00C5245C"/>
    <w:rsid w:val="00C73794"/>
    <w:rsid w:val="00C80EB2"/>
    <w:rsid w:val="00C9585B"/>
    <w:rsid w:val="00CA5864"/>
    <w:rsid w:val="00CC443F"/>
    <w:rsid w:val="00D01056"/>
    <w:rsid w:val="00D12D05"/>
    <w:rsid w:val="00D27289"/>
    <w:rsid w:val="00D27D2F"/>
    <w:rsid w:val="00D27F72"/>
    <w:rsid w:val="00D513C5"/>
    <w:rsid w:val="00D61F81"/>
    <w:rsid w:val="00D8347C"/>
    <w:rsid w:val="00D9127E"/>
    <w:rsid w:val="00D9154F"/>
    <w:rsid w:val="00DA088B"/>
    <w:rsid w:val="00DC3209"/>
    <w:rsid w:val="00DD0D46"/>
    <w:rsid w:val="00DD29A6"/>
    <w:rsid w:val="00DE7DD9"/>
    <w:rsid w:val="00DF07D8"/>
    <w:rsid w:val="00DF6BB1"/>
    <w:rsid w:val="00E04624"/>
    <w:rsid w:val="00E17AAA"/>
    <w:rsid w:val="00E24535"/>
    <w:rsid w:val="00E34E53"/>
    <w:rsid w:val="00E47A39"/>
    <w:rsid w:val="00E546B9"/>
    <w:rsid w:val="00E732EF"/>
    <w:rsid w:val="00E85A0E"/>
    <w:rsid w:val="00E97ECD"/>
    <w:rsid w:val="00E97EE7"/>
    <w:rsid w:val="00EA2AEF"/>
    <w:rsid w:val="00EA362C"/>
    <w:rsid w:val="00EA5BAA"/>
    <w:rsid w:val="00EC0805"/>
    <w:rsid w:val="00EC1223"/>
    <w:rsid w:val="00EC396D"/>
    <w:rsid w:val="00ED5995"/>
    <w:rsid w:val="00EF0F70"/>
    <w:rsid w:val="00EF6619"/>
    <w:rsid w:val="00F04E10"/>
    <w:rsid w:val="00F10BD3"/>
    <w:rsid w:val="00F52ABD"/>
    <w:rsid w:val="00F63889"/>
    <w:rsid w:val="00F66FCA"/>
    <w:rsid w:val="00F80B63"/>
    <w:rsid w:val="00F90913"/>
    <w:rsid w:val="00FB0CCD"/>
    <w:rsid w:val="00FD561B"/>
    <w:rsid w:val="00FF1E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 w:type="character" w:styleId="aa">
    <w:name w:val="Strong"/>
    <w:qFormat/>
    <w:rsid w:val="00024A3D"/>
    <w:rPr>
      <w:b/>
      <w:bCs/>
    </w:rPr>
  </w:style>
  <w:style w:type="character" w:customStyle="1" w:styleId="text11">
    <w:name w:val="text11"/>
    <w:rsid w:val="00024A3D"/>
    <w:rPr>
      <w:rFonts w:ascii="_GB2312" w:hAnsi="_GB2312" w:hint="default"/>
      <w:sz w:val="20"/>
      <w:szCs w:val="20"/>
    </w:rPr>
  </w:style>
  <w:style w:type="character" w:styleId="ab">
    <w:name w:val="page number"/>
    <w:basedOn w:val="a0"/>
    <w:rsid w:val="00024A3D"/>
  </w:style>
  <w:style w:type="paragraph" w:styleId="2">
    <w:name w:val="Body Text Indent 2"/>
    <w:basedOn w:val="a"/>
    <w:link w:val="2Char"/>
    <w:rsid w:val="00024A3D"/>
    <w:pPr>
      <w:spacing w:line="460" w:lineRule="atLeast"/>
      <w:ind w:left="461"/>
      <w:jc w:val="both"/>
    </w:pPr>
    <w:rPr>
      <w:rFonts w:eastAsia="宋体" w:cs="Times New Roman"/>
      <w:sz w:val="24"/>
      <w:szCs w:val="24"/>
    </w:rPr>
  </w:style>
  <w:style w:type="character" w:customStyle="1" w:styleId="2Char">
    <w:name w:val="正文文本缩进 2 Char"/>
    <w:basedOn w:val="a0"/>
    <w:link w:val="2"/>
    <w:rsid w:val="00024A3D"/>
    <w:rPr>
      <w:rFonts w:ascii="Times New Roman" w:eastAsia="宋体" w:hAnsi="Times New Roman" w:cs="Times New Roman"/>
      <w:sz w:val="24"/>
      <w:szCs w:val="24"/>
    </w:rPr>
  </w:style>
  <w:style w:type="paragraph" w:styleId="3">
    <w:name w:val="Body Text Indent 3"/>
    <w:basedOn w:val="a"/>
    <w:link w:val="3Char"/>
    <w:rsid w:val="00024A3D"/>
    <w:pPr>
      <w:spacing w:line="560" w:lineRule="atLeast"/>
      <w:ind w:firstLineChars="192" w:firstLine="614"/>
      <w:jc w:val="both"/>
    </w:pPr>
    <w:rPr>
      <w:rFonts w:cs="Times New Roman"/>
      <w:szCs w:val="24"/>
    </w:rPr>
  </w:style>
  <w:style w:type="character" w:customStyle="1" w:styleId="3Char">
    <w:name w:val="正文文本缩进 3 Char"/>
    <w:basedOn w:val="a0"/>
    <w:link w:val="3"/>
    <w:rsid w:val="00024A3D"/>
    <w:rPr>
      <w:rFonts w:ascii="Times New Roman" w:eastAsia="仿宋_GB2312" w:hAnsi="Times New Roman" w:cs="Times New Roman"/>
      <w:sz w:val="32"/>
      <w:szCs w:val="24"/>
    </w:rPr>
  </w:style>
  <w:style w:type="paragraph" w:styleId="ac">
    <w:name w:val="Date"/>
    <w:basedOn w:val="a"/>
    <w:next w:val="a"/>
    <w:link w:val="Char4"/>
    <w:rsid w:val="00024A3D"/>
    <w:pPr>
      <w:adjustRightInd/>
      <w:snapToGrid/>
      <w:spacing w:line="240" w:lineRule="auto"/>
      <w:ind w:leftChars="2500" w:left="100"/>
      <w:jc w:val="both"/>
    </w:pPr>
    <w:rPr>
      <w:rFonts w:ascii="仿宋_GB2312" w:cs="Times New Roman"/>
      <w:szCs w:val="24"/>
    </w:rPr>
  </w:style>
  <w:style w:type="character" w:customStyle="1" w:styleId="Char4">
    <w:name w:val="日期 Char"/>
    <w:basedOn w:val="a0"/>
    <w:link w:val="ac"/>
    <w:rsid w:val="00024A3D"/>
    <w:rPr>
      <w:rFonts w:ascii="仿宋_GB2312" w:eastAsia="仿宋_GB2312" w:hAnsi="Times New Roman" w:cs="Times New Roman"/>
      <w:sz w:val="32"/>
      <w:szCs w:val="24"/>
    </w:rPr>
  </w:style>
  <w:style w:type="paragraph" w:styleId="ad">
    <w:name w:val="Document Map"/>
    <w:basedOn w:val="a"/>
    <w:link w:val="Char5"/>
    <w:semiHidden/>
    <w:rsid w:val="00024A3D"/>
    <w:pPr>
      <w:shd w:val="clear" w:color="auto" w:fill="000080"/>
      <w:adjustRightInd/>
      <w:snapToGrid/>
      <w:spacing w:line="240" w:lineRule="auto"/>
      <w:jc w:val="both"/>
    </w:pPr>
    <w:rPr>
      <w:rFonts w:eastAsia="宋体" w:cs="Times New Roman"/>
      <w:sz w:val="21"/>
      <w:szCs w:val="24"/>
    </w:rPr>
  </w:style>
  <w:style w:type="character" w:customStyle="1" w:styleId="Char5">
    <w:name w:val="文档结构图 Char"/>
    <w:basedOn w:val="a0"/>
    <w:link w:val="ad"/>
    <w:semiHidden/>
    <w:rsid w:val="00024A3D"/>
    <w:rPr>
      <w:rFonts w:ascii="Times New Roman" w:eastAsia="宋体" w:hAnsi="Times New Roman" w:cs="Times New Roman"/>
      <w:szCs w:val="24"/>
      <w:shd w:val="clear" w:color="auto" w:fill="000080"/>
    </w:rPr>
  </w:style>
  <w:style w:type="paragraph" w:customStyle="1" w:styleId="1">
    <w:name w:val="纯文本1"/>
    <w:basedOn w:val="a"/>
    <w:rsid w:val="00024A3D"/>
    <w:pPr>
      <w:suppressAutoHyphens/>
      <w:adjustRightInd/>
      <w:snapToGrid/>
      <w:spacing w:line="240" w:lineRule="auto"/>
      <w:jc w:val="both"/>
    </w:pPr>
    <w:rPr>
      <w:rFonts w:ascii="宋体" w:eastAsia="宋体" w:hAnsi="宋体" w:cs="Times New Roman"/>
      <w:kern w:val="1"/>
      <w:sz w:val="21"/>
      <w:szCs w:val="20"/>
      <w:lang w:eastAsia="ar-SA"/>
    </w:rPr>
  </w:style>
  <w:style w:type="paragraph" w:styleId="ae">
    <w:name w:val="Plain Text"/>
    <w:basedOn w:val="a"/>
    <w:link w:val="Char6"/>
    <w:semiHidden/>
    <w:rsid w:val="00024A3D"/>
    <w:pPr>
      <w:widowControl/>
      <w:adjustRightInd/>
      <w:snapToGrid/>
      <w:spacing w:before="100" w:beforeAutospacing="1" w:after="100" w:afterAutospacing="1" w:line="240" w:lineRule="auto"/>
    </w:pPr>
    <w:rPr>
      <w:rFonts w:ascii="宋体" w:eastAsia="宋体" w:hAnsi="宋体" w:cs="宋体"/>
      <w:kern w:val="0"/>
      <w:sz w:val="24"/>
      <w:szCs w:val="24"/>
    </w:rPr>
  </w:style>
  <w:style w:type="character" w:customStyle="1" w:styleId="Char6">
    <w:name w:val="纯文本 Char"/>
    <w:basedOn w:val="a0"/>
    <w:link w:val="ae"/>
    <w:semiHidden/>
    <w:rsid w:val="00024A3D"/>
    <w:rPr>
      <w:rFonts w:ascii="宋体" w:eastAsia="宋体" w:hAnsi="宋体" w:cs="宋体"/>
      <w:kern w:val="0"/>
      <w:sz w:val="24"/>
      <w:szCs w:val="24"/>
    </w:rPr>
  </w:style>
  <w:style w:type="paragraph" w:styleId="af">
    <w:name w:val="Normal (Web)"/>
    <w:basedOn w:val="a"/>
    <w:semiHidden/>
    <w:rsid w:val="00024A3D"/>
    <w:pPr>
      <w:widowControl/>
      <w:adjustRightInd/>
      <w:snapToGrid/>
      <w:spacing w:before="100" w:beforeAutospacing="1" w:after="100" w:afterAutospacing="1" w:line="240" w:lineRule="auto"/>
    </w:pPr>
    <w:rPr>
      <w:rFonts w:ascii="宋体" w:eastAsia="宋体" w:hAnsi="宋体" w:cs="Times New Roman"/>
      <w:color w:val="000000"/>
      <w:kern w:val="0"/>
      <w:sz w:val="24"/>
      <w:szCs w:val="24"/>
    </w:rPr>
  </w:style>
  <w:style w:type="paragraph" w:customStyle="1" w:styleId="10">
    <w:name w:val="1"/>
    <w:basedOn w:val="a"/>
    <w:rsid w:val="00024A3D"/>
    <w:pPr>
      <w:widowControl/>
      <w:adjustRightInd/>
      <w:snapToGrid/>
      <w:spacing w:before="100" w:beforeAutospacing="1" w:after="100" w:afterAutospacing="1" w:line="240" w:lineRule="auto"/>
    </w:pPr>
    <w:rPr>
      <w:rFonts w:ascii="宋体" w:eastAsia="宋体" w:hAnsi="宋体" w:cs="Times New Roman"/>
      <w:kern w:val="0"/>
      <w:sz w:val="24"/>
      <w:szCs w:val="24"/>
    </w:rPr>
  </w:style>
  <w:style w:type="character" w:styleId="af0">
    <w:name w:val="annotation reference"/>
    <w:semiHidden/>
    <w:rsid w:val="00024A3D"/>
    <w:rPr>
      <w:sz w:val="21"/>
      <w:szCs w:val="21"/>
    </w:rPr>
  </w:style>
  <w:style w:type="paragraph" w:styleId="af1">
    <w:name w:val="annotation text"/>
    <w:basedOn w:val="a"/>
    <w:link w:val="Char7"/>
    <w:uiPriority w:val="99"/>
    <w:semiHidden/>
    <w:rsid w:val="00024A3D"/>
    <w:pPr>
      <w:adjustRightInd/>
      <w:snapToGrid/>
      <w:spacing w:line="240" w:lineRule="auto"/>
    </w:pPr>
    <w:rPr>
      <w:rFonts w:eastAsia="宋体" w:cs="Times New Roman"/>
      <w:sz w:val="21"/>
      <w:szCs w:val="24"/>
    </w:rPr>
  </w:style>
  <w:style w:type="character" w:customStyle="1" w:styleId="Char7">
    <w:name w:val="批注文字 Char"/>
    <w:basedOn w:val="a0"/>
    <w:link w:val="af1"/>
    <w:uiPriority w:val="99"/>
    <w:semiHidden/>
    <w:rsid w:val="00024A3D"/>
    <w:rPr>
      <w:rFonts w:ascii="Times New Roman" w:eastAsia="宋体" w:hAnsi="Times New Roman" w:cs="Times New Roman"/>
      <w:szCs w:val="24"/>
    </w:rPr>
  </w:style>
  <w:style w:type="paragraph" w:styleId="af2">
    <w:name w:val="annotation subject"/>
    <w:basedOn w:val="af1"/>
    <w:next w:val="af1"/>
    <w:link w:val="Char8"/>
    <w:semiHidden/>
    <w:rsid w:val="00024A3D"/>
    <w:rPr>
      <w:b/>
      <w:bCs/>
    </w:rPr>
  </w:style>
  <w:style w:type="character" w:customStyle="1" w:styleId="Char8">
    <w:name w:val="批注主题 Char"/>
    <w:basedOn w:val="Char7"/>
    <w:link w:val="af2"/>
    <w:semiHidden/>
    <w:rsid w:val="00024A3D"/>
    <w:rPr>
      <w:rFonts w:ascii="Times New Roman" w:eastAsia="宋体" w:hAnsi="Times New Roman" w:cs="Times New Roman"/>
      <w:b/>
      <w:bCs/>
      <w:szCs w:val="24"/>
    </w:rPr>
  </w:style>
  <w:style w:type="paragraph" w:styleId="af3">
    <w:name w:val="Revision"/>
    <w:hidden/>
    <w:uiPriority w:val="99"/>
    <w:semiHidden/>
    <w:rsid w:val="00024A3D"/>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77020535">
      <w:bodyDiv w:val="1"/>
      <w:marLeft w:val="0"/>
      <w:marRight w:val="0"/>
      <w:marTop w:val="0"/>
      <w:marBottom w:val="0"/>
      <w:divBdr>
        <w:top w:val="none" w:sz="0" w:space="0" w:color="auto"/>
        <w:left w:val="none" w:sz="0" w:space="0" w:color="auto"/>
        <w:bottom w:val="none" w:sz="0" w:space="0" w:color="auto"/>
        <w:right w:val="none" w:sz="0" w:space="0" w:color="auto"/>
      </w:divBdr>
      <w:divsChild>
        <w:div w:id="1695157256">
          <w:marLeft w:val="0"/>
          <w:marRight w:val="0"/>
          <w:marTop w:val="0"/>
          <w:marBottom w:val="0"/>
          <w:divBdr>
            <w:top w:val="none" w:sz="0" w:space="0" w:color="auto"/>
            <w:left w:val="none" w:sz="0" w:space="0" w:color="auto"/>
            <w:bottom w:val="none" w:sz="0" w:space="0" w:color="auto"/>
            <w:right w:val="none" w:sz="0" w:space="0" w:color="auto"/>
          </w:divBdr>
        </w:div>
        <w:div w:id="3721924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8AE14-41C4-4D44-9297-562E1A6BE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中山大学文件-智能红头.dotx</Template>
  <TotalTime>1</TotalTime>
  <Pages>3</Pages>
  <Words>652</Words>
  <Characters>3719</Characters>
  <Application>Microsoft Office Word</Application>
  <DocSecurity>0</DocSecurity>
  <Lines>30</Lines>
  <Paragraphs>8</Paragraphs>
  <ScaleCrop>false</ScaleCrop>
  <Company>SYSU</Company>
  <LinksUpToDate>false</LinksUpToDate>
  <CharactersWithSpaces>4363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2</cp:revision>
  <cp:lastPrinted>2016-10-24T07:10:00Z</cp:lastPrinted>
  <dcterms:created xsi:type="dcterms:W3CDTF">2018-12-28T06:55:00Z</dcterms:created>
  <dcterms:modified xsi:type="dcterms:W3CDTF">2018-12-28T06:55:00Z</dcterms:modified>
</cp:coreProperties>
</file>