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 xml:space="preserve">Open Doors </w:t>
      </w:r>
    </w:p>
    <w:p>
      <w:pPr>
        <w:spacing w:after="0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>Russian Scholarship Project Association "Global Universities"</w:t>
      </w:r>
    </w:p>
    <w:p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International Olympiad </w:t>
      </w:r>
      <w:r>
        <w:fldChar w:fldCharType="begin"/>
      </w:r>
      <w:r>
        <w:instrText xml:space="preserve"> HYPERLINK "http://od.globaluni.ru/" </w:instrText>
      </w:r>
      <w:r>
        <w:fldChar w:fldCharType="separate"/>
      </w:r>
      <w:r>
        <w:rPr>
          <w:rStyle w:val="5"/>
          <w:rFonts w:ascii="Times New Roman" w:hAnsi="Times New Roman" w:cs="Times New Roman"/>
          <w:b/>
          <w:sz w:val="24"/>
          <w:szCs w:val="24"/>
          <w:lang w:val="en-US"/>
        </w:rPr>
        <w:t>Open Doors: Russian Scholarship Project</w:t>
      </w:r>
      <w:r>
        <w:rPr>
          <w:rStyle w:val="5"/>
          <w:rFonts w:ascii="Times New Roman" w:hAnsi="Times New Roman" w:cs="Times New Roman"/>
          <w:b/>
          <w:sz w:val="24"/>
          <w:szCs w:val="24"/>
          <w:lang w:val="en-US"/>
        </w:rPr>
        <w:fldChar w:fldCharType="end"/>
      </w:r>
      <w:r>
        <w:rPr>
          <w:rStyle w:val="5"/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invites graduates interested in free University tuition at the best Russian Master`s programs.  </w:t>
      </w:r>
    </w:p>
    <w:p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The application deadline is 31</w:t>
      </w:r>
      <w:r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st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January.</w:t>
      </w:r>
    </w:p>
    <w:p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There is the second year of supporting by the Ministry of Education and Science of Russia and </w:t>
      </w:r>
      <w:r>
        <w:rPr>
          <w:rFonts w:ascii="Times New Roman" w:hAnsi="Times New Roman" w:cs="Times New Roman"/>
          <w:color w:val="111111"/>
          <w:sz w:val="24"/>
          <w:szCs w:val="24"/>
          <w:lang w:val="en-US"/>
        </w:rPr>
        <w:t>Federal Agency for the Commonwealth of Independent States, Compatriots Living Abroad, and International Cultural Cooperation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“International Open Doors Olympiad». The project is organized by the Association "Global Universities".</w:t>
      </w:r>
    </w:p>
    <w:p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I.M. Sechenov First Moscow State Medical University supports the following programs of education: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"Biology"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"Philology and Linguistics"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"Business and Management"</w:t>
      </w:r>
    </w:p>
    <w:p>
      <w:pPr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</w:p>
    <w:p>
      <w:pPr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Every foreign citizen who has a Bachelor's degree or who graduates from Bachelor program at 2019 year, can participate in the Olympiad. All stages of this process are  performed online.</w:t>
      </w:r>
    </w:p>
    <w:p>
      <w:pPr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More than 8.5 thousand graduates from 160 countries took part in the Olympiad 2017-2018. 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94 participants from 31 countries became winners and Prize- winners. </w:t>
      </w:r>
    </w:p>
    <w:p>
      <w:pPr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</w:p>
    <w:p>
      <w:pPr>
        <w:jc w:val="both"/>
        <w:rPr>
          <w:rFonts w:ascii="Times New Roman" w:hAnsi="Times New Roman" w:eastAsia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For winners and Prize -winners of the Olympiad 2018-2019, more than 300 places are provided for tuition-free Master`s programs of Russian universities in following profiles: </w:t>
      </w:r>
      <w:r>
        <w:rPr>
          <w:rFonts w:ascii="Times New Roman" w:hAnsi="Times New Roman" w:eastAsia="Times New Roman" w:cs="Times New Roman"/>
          <w:b/>
          <w:sz w:val="24"/>
          <w:szCs w:val="24"/>
          <w:lang w:val="en-US"/>
        </w:rPr>
        <w:t>Biology, Computer Science, Mathematics, Business and Management, Political Science, Psychology, Physics, Philology and Linguistics, Chemistry, Economics.</w:t>
      </w:r>
    </w:p>
    <w:p>
      <w:pPr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</w:p>
    <w:p>
      <w:pPr>
        <w:pStyle w:val="7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To take part at the Olympiad «Open Doors: Russian Scholarship Project» you have to register at the following link:</w:t>
      </w:r>
      <w:r>
        <w:rPr>
          <w:lang w:val="en-US"/>
        </w:rPr>
        <w:t xml:space="preserve"> </w:t>
      </w:r>
      <w:r>
        <w:fldChar w:fldCharType="begin"/>
      </w:r>
      <w:r>
        <w:instrText xml:space="preserve"> HYPERLINK "http://od.globaluni.ru/"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6611CC"/>
          <w:sz w:val="24"/>
          <w:szCs w:val="24"/>
          <w:u w:val="single"/>
          <w:lang w:val="en-US"/>
        </w:rPr>
        <w:t>od.globaluni.ru</w:t>
      </w:r>
      <w:r>
        <w:rPr>
          <w:rFonts w:ascii="Times New Roman" w:hAnsi="Times New Roman" w:eastAsia="Times New Roman" w:cs="Times New Roman"/>
          <w:color w:val="6611CC"/>
          <w:sz w:val="24"/>
          <w:szCs w:val="24"/>
          <w:u w:val="single"/>
          <w:lang w:val="en-US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. </w:t>
      </w:r>
    </w:p>
    <w:p>
      <w:pPr>
        <w:pStyle w:val="7"/>
        <w:rPr>
          <w:rFonts w:ascii="Times New Roman" w:hAnsi="Times New Roman" w:eastAsia="Times New Roman" w:cs="Times New Roman"/>
          <w:sz w:val="24"/>
          <w:szCs w:val="24"/>
          <w:lang w:val="en-US"/>
        </w:rPr>
      </w:pPr>
    </w:p>
    <w:p>
      <w:pPr>
        <w:pStyle w:val="7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Registration is open from the 1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val="en-US"/>
        </w:rPr>
        <w:t>st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of November 2018. </w:t>
      </w:r>
    </w:p>
    <w:p>
      <w:pPr>
        <w:pStyle w:val="7"/>
        <w:rPr>
          <w:rFonts w:ascii="Times New Roman" w:hAnsi="Times New Roman" w:eastAsia="Times New Roman" w:cs="Times New Roman"/>
          <w:sz w:val="24"/>
          <w:szCs w:val="24"/>
          <w:lang w:val="en-US"/>
        </w:rPr>
      </w:pPr>
    </w:p>
    <w:p>
      <w:pPr>
        <w:pStyle w:val="7"/>
        <w:rPr>
          <w:rFonts w:ascii="Times New Roman" w:hAnsi="Times New Roman" w:eastAsia="Times New Roman" w:cs="Times New Roman"/>
          <w:sz w:val="24"/>
          <w:szCs w:val="24"/>
          <w:lang w:val="en-US"/>
        </w:rPr>
      </w:pPr>
    </w:p>
    <w:p>
      <w:pPr>
        <w:pStyle w:val="7"/>
        <w:rPr>
          <w:rFonts w:ascii="Times New Roman" w:hAnsi="Times New Roman" w:eastAsia="Times New Roman" w:cs="Times New Roman"/>
          <w:sz w:val="24"/>
          <w:szCs w:val="24"/>
          <w:lang w:val="en-US"/>
        </w:rPr>
      </w:pPr>
    </w:p>
    <w:p>
      <w:pPr>
        <w:pStyle w:val="7"/>
        <w:rPr>
          <w:rFonts w:ascii="Times New Roman" w:hAnsi="Times New Roman" w:eastAsia="Times New Roman" w:cs="Times New Roman"/>
          <w:sz w:val="24"/>
          <w:szCs w:val="24"/>
          <w:lang w:val="en-US"/>
        </w:rPr>
      </w:pPr>
    </w:p>
    <w:p>
      <w:pPr>
        <w:pStyle w:val="7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关于2019年俄罗斯联邦“Open Door”赴俄留学奖学金申请项目的通知</w:t>
      </w:r>
    </w:p>
    <w:p>
      <w:pPr>
        <w:pStyle w:val="7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</w:p>
    <w:p>
      <w:pPr>
        <w:pStyle w:val="7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为进一步吸引国外优秀本科毕业生赴俄攻读硕士学位，俄罗斯联邦教育科学部等机构联合启动了“Open Door”赴俄留学生奖学金项目，为申请俄罗斯部分高校硕士学位的学生免除学费，具体措施由“Global University”机构实施。</w:t>
      </w:r>
    </w:p>
    <w:p>
      <w:pPr>
        <w:pStyle w:val="7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本项目提供俄罗斯80多所城市近500所高校的专业申请，其中包括21所俄罗斯知名大学的多个重点学科。今年，莫斯科国立谢东诺夫第一医科大学（</w:t>
      </w:r>
      <w:r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>I.M. Sechenov First Moscow State Medical University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）提供生物学、语言学和工商管理科目的申请。</w:t>
      </w:r>
    </w:p>
    <w:p>
      <w:pPr>
        <w:pStyle w:val="7"/>
        <w:ind w:firstLine="480" w:firstLineChars="200"/>
        <w:rPr>
          <w:rFonts w:hint="eastAsia" w:ascii="Times New Roman" w:hAnsi="Times New Roman" w:eastAsia="宋体" w:cs="Times New Roman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2019年项目申请已于2018年11月开始，截止到2019年1月31日，详情请参考附件及“Open Door”官方网址(</w:t>
      </w:r>
      <w:r>
        <w:rPr>
          <w:lang w:val="en-US"/>
        </w:rPr>
        <w:t xml:space="preserve"> </w:t>
      </w:r>
      <w:r>
        <w:fldChar w:fldCharType="begin"/>
      </w:r>
      <w:r>
        <w:instrText xml:space="preserve"> HYPERLINK "http://od.globaluni.ru/"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6611CC"/>
          <w:sz w:val="24"/>
          <w:szCs w:val="24"/>
          <w:u w:val="single"/>
          <w:lang w:val="en-US"/>
        </w:rPr>
        <w:t>od.globaluni.ru</w:t>
      </w:r>
      <w:r>
        <w:rPr>
          <w:rFonts w:ascii="Times New Roman" w:hAnsi="Times New Roman" w:eastAsia="Times New Roman" w:cs="Times New Roman"/>
          <w:color w:val="6611CC"/>
          <w:sz w:val="24"/>
          <w:szCs w:val="24"/>
          <w:u w:val="single"/>
          <w:lang w:val="en-US"/>
        </w:rPr>
        <w:fldChar w:fldCharType="end"/>
      </w:r>
      <w:r>
        <w:rPr>
          <w:rFonts w:hint="eastAsia" w:ascii="Times New Roman" w:hAnsi="Times New Roman" w:eastAsia="宋体" w:cs="Times New Roman"/>
          <w:color w:val="6611CC"/>
          <w:sz w:val="24"/>
          <w:szCs w:val="24"/>
          <w:u w:val="single"/>
          <w:lang w:val="en-US" w:eastAsia="zh-CN"/>
        </w:rPr>
        <w:t>)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none"/>
          <w:lang w:val="en-US" w:eastAsia="zh-CN"/>
        </w:rPr>
        <w:t xml:space="preserve"> ，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有意者可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none"/>
          <w:lang w:val="en-US" w:eastAsia="zh-CN"/>
        </w:rPr>
        <w:t>自行在官网</w:t>
      </w:r>
      <w:bookmarkStart w:id="0" w:name="_GoBack"/>
      <w:bookmarkEnd w:id="0"/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none"/>
          <w:lang w:val="en-US" w:eastAsia="zh-CN"/>
        </w:rPr>
        <w:t>申请。</w:t>
      </w:r>
    </w:p>
    <w:p>
      <w:pPr>
        <w:pStyle w:val="7"/>
        <w:ind w:firstLine="480" w:firstLineChars="200"/>
        <w:rPr>
          <w:rFonts w:ascii="Times New Roman" w:hAnsi="Times New Roman" w:eastAsia="Times New Roman" w:cs="Times New Roman"/>
          <w:color w:val="auto"/>
          <w:sz w:val="24"/>
          <w:szCs w:val="24"/>
          <w:u w:val="none"/>
          <w:lang w:val="en-US"/>
        </w:rPr>
      </w:pPr>
    </w:p>
    <w:p>
      <w:pPr>
        <w:pStyle w:val="7"/>
        <w:ind w:firstLine="480" w:firstLineChars="200"/>
        <w:rPr>
          <w:rFonts w:hint="eastAsia" w:ascii="Times New Roman" w:hAnsi="Times New Roman" w:eastAsia="宋体" w:cs="Times New Roman"/>
          <w:color w:val="auto"/>
          <w:sz w:val="24"/>
          <w:szCs w:val="24"/>
          <w:u w:val="none"/>
          <w:lang w:val="en-US" w:eastAsia="zh-CN"/>
        </w:rPr>
      </w:pPr>
    </w:p>
    <w:p>
      <w:pPr>
        <w:pStyle w:val="7"/>
        <w:ind w:firstLine="480" w:firstLineChars="200"/>
        <w:rPr>
          <w:rFonts w:hint="eastAsia" w:ascii="Times New Roman" w:hAnsi="Times New Roman" w:eastAsia="宋体" w:cs="Times New Roman"/>
          <w:color w:val="auto"/>
          <w:sz w:val="24"/>
          <w:szCs w:val="24"/>
          <w:u w:val="none"/>
          <w:lang w:val="en-US" w:eastAsia="zh-CN"/>
        </w:rPr>
      </w:pPr>
    </w:p>
    <w:p>
      <w:pPr>
        <w:pStyle w:val="7"/>
        <w:ind w:firstLine="480" w:firstLineChars="200"/>
        <w:rPr>
          <w:rFonts w:hint="eastAsia" w:ascii="Times New Roman" w:hAnsi="Times New Roman" w:eastAsia="宋体" w:cs="Times New Roman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none"/>
          <w:lang w:val="en-US" w:eastAsia="zh-CN"/>
        </w:rPr>
        <w:t>中山医学院学工办</w:t>
      </w:r>
    </w:p>
    <w:p>
      <w:pPr>
        <w:pStyle w:val="7"/>
        <w:ind w:firstLine="480" w:firstLineChars="200"/>
        <w:rPr>
          <w:rFonts w:hint="eastAsia" w:ascii="Times New Roman" w:hAnsi="Times New Roman" w:eastAsia="宋体" w:cs="Times New Roman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none"/>
          <w:lang w:val="en-US" w:eastAsia="zh-CN"/>
        </w:rPr>
        <w:t>2018年12月10日</w:t>
      </w:r>
    </w:p>
    <w:p>
      <w:pPr>
        <w:pStyle w:val="7"/>
        <w:numPr>
          <w:numId w:val="0"/>
        </w:numPr>
        <w:rPr>
          <w:rFonts w:hint="eastAsia" w:ascii="Arial" w:hAnsi="Arial" w:eastAsia="宋体" w:cs="Arial"/>
          <w:b/>
          <w:i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Arial" w:hAnsi="Arial" w:eastAsia="Arial" w:cs="Arial"/>
          <w:b/>
          <w:i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Officina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745"/>
    <w:rsid w:val="000F36A5"/>
    <w:rsid w:val="0072479B"/>
    <w:rsid w:val="0085682B"/>
    <w:rsid w:val="00BD116F"/>
    <w:rsid w:val="00C86F95"/>
    <w:rsid w:val="00DA0745"/>
    <w:rsid w:val="14ED4326"/>
    <w:rsid w:val="1D2634EF"/>
    <w:rsid w:val="4B0E4399"/>
    <w:rsid w:val="7826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4">
    <w:name w:val="Strong"/>
    <w:basedOn w:val="3"/>
    <w:qFormat/>
    <w:uiPriority w:val="22"/>
    <w:rPr>
      <w:b/>
    </w:rPr>
  </w:style>
  <w:style w:type="character" w:styleId="5">
    <w:name w:val="Hyperlink"/>
    <w:basedOn w:val="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7">
    <w:name w:val="Обычный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76" w:lineRule="auto"/>
    </w:pPr>
    <w:rPr>
      <w:rFonts w:ascii="Arial" w:hAnsi="Arial" w:eastAsia="Arial" w:cs="Arial"/>
      <w:color w:val="000000"/>
      <w:sz w:val="22"/>
      <w:szCs w:val="22"/>
      <w:lang w:val="ru-RU" w:eastAsia="ru-RU" w:bidi="ar-SA"/>
    </w:rPr>
  </w:style>
  <w:style w:type="character" w:customStyle="1" w:styleId="8">
    <w:name w:val="Текст выноски Знак"/>
    <w:basedOn w:val="3"/>
    <w:link w:val="2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256</Words>
  <Characters>1464</Characters>
  <Lines>12</Lines>
  <Paragraphs>3</Paragraphs>
  <TotalTime>15</TotalTime>
  <ScaleCrop>false</ScaleCrop>
  <LinksUpToDate>false</LinksUpToDate>
  <CharactersWithSpaces>1717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2018-12-05T12:40:00Z</dcterms:created>
  <dc:creator>PROF_PREDSED</dc:creator>
  <cp:lastModifiedBy>徐睿</cp:lastModifiedBy>
  <cp:lastPrinted>2018-10-31T17:55:00Z</cp:lastPrinted>
  <dcterms:modified xsi:type="dcterms:W3CDTF">2018-12-10T07:05:54Z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