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379" w:rsidRPr="00330379" w:rsidRDefault="00330379" w:rsidP="00330379">
      <w:pPr>
        <w:jc w:val="center"/>
        <w:rPr>
          <w:rFonts w:ascii="方正小标宋简体" w:eastAsia="方正小标宋简体" w:hAnsi="Arial" w:cs="Arial"/>
          <w:color w:val="333333"/>
          <w:sz w:val="44"/>
          <w:szCs w:val="44"/>
        </w:rPr>
      </w:pPr>
      <w:bookmarkStart w:id="0" w:name="_GoBack"/>
      <w:bookmarkEnd w:id="0"/>
      <w:r w:rsidRPr="00330379">
        <w:rPr>
          <w:rFonts w:ascii="方正小标宋简体" w:eastAsia="方正小标宋简体" w:hAnsi="Arial" w:cs="Arial" w:hint="eastAsia"/>
          <w:color w:val="333333"/>
          <w:sz w:val="44"/>
          <w:szCs w:val="44"/>
        </w:rPr>
        <w:t>艾滋病病毒</w:t>
      </w:r>
      <w:r w:rsidR="00C13445">
        <w:rPr>
          <w:rFonts w:ascii="方正小标宋简体" w:eastAsia="方正小标宋简体" w:hAnsi="Arial" w:cs="Arial" w:hint="eastAsia"/>
          <w:color w:val="333333"/>
          <w:sz w:val="44"/>
          <w:szCs w:val="44"/>
        </w:rPr>
        <w:t>实验活动项目</w:t>
      </w:r>
      <w:r w:rsidRPr="00330379">
        <w:rPr>
          <w:rFonts w:ascii="方正小标宋简体" w:eastAsia="方正小标宋简体" w:hAnsi="Arial" w:cs="Arial" w:hint="eastAsia"/>
          <w:color w:val="333333"/>
          <w:sz w:val="44"/>
          <w:szCs w:val="44"/>
        </w:rPr>
        <w:t>危害评估报告</w:t>
      </w:r>
    </w:p>
    <w:p w:rsidR="00766F08" w:rsidRDefault="00330379" w:rsidP="00330379">
      <w:pPr>
        <w:spacing w:line="560" w:lineRule="exact"/>
        <w:rPr>
          <w:rFonts w:ascii="仿宋_GB2312" w:eastAsia="仿宋_GB2312" w:hAnsi="Arial" w:cs="Arial"/>
          <w:color w:val="333333"/>
          <w:sz w:val="32"/>
          <w:szCs w:val="32"/>
        </w:rPr>
      </w:pPr>
      <w:r>
        <w:rPr>
          <w:rFonts w:ascii="Arial" w:hAnsi="Arial" w:cs="Arial" w:hint="eastAsia"/>
          <w:color w:val="333333"/>
          <w:szCs w:val="21"/>
        </w:rPr>
        <w:t xml:space="preserve">     </w:t>
      </w:r>
      <w:r w:rsidRPr="00330379">
        <w:rPr>
          <w:rFonts w:ascii="仿宋_GB2312" w:eastAsia="仿宋_GB2312" w:hAnsi="Arial" w:cs="Arial" w:hint="eastAsia"/>
          <w:color w:val="333333"/>
          <w:sz w:val="32"/>
          <w:szCs w:val="32"/>
        </w:rPr>
        <w:t xml:space="preserve"> </w:t>
      </w:r>
    </w:p>
    <w:p w:rsidR="00330379" w:rsidRPr="00330379" w:rsidRDefault="00330379" w:rsidP="00766F08">
      <w:pPr>
        <w:spacing w:line="560" w:lineRule="exact"/>
        <w:ind w:firstLineChars="200" w:firstLine="640"/>
        <w:rPr>
          <w:rFonts w:ascii="仿宋_GB2312" w:eastAsia="仿宋_GB2312" w:hAnsi="Arial" w:cs="Arial"/>
          <w:color w:val="333333"/>
          <w:sz w:val="32"/>
          <w:szCs w:val="32"/>
        </w:rPr>
      </w:pPr>
      <w:r w:rsidRPr="00330379">
        <w:rPr>
          <w:rFonts w:ascii="仿宋_GB2312" w:eastAsia="仿宋_GB2312" w:hAnsi="Arial" w:cs="Arial" w:hint="eastAsia"/>
          <w:color w:val="333333"/>
          <w:sz w:val="32"/>
          <w:szCs w:val="32"/>
        </w:rPr>
        <w:t>国际病毒分类委员会将艾滋病病毒改为人类免疫缺陷病毒(HIV)，HIV属于反转录病毒科，即RNA病毒，该双链DNA可与宿主细胞的DNA结合然后反转录为病毒的单链RNA，感染艾滋病病毒后，病毒的核酸永远与宿主的细胞结合在一起，机体无法清除病毒HIV属慢病毒属，慢病毒的特征即从病毒的初次感染到严重的症状出现之间有一个较长的时间间隔，平均每个病毒颗料表现含有72个病毒包膜蛋</w:t>
      </w:r>
    </w:p>
    <w:p w:rsidR="00330379" w:rsidRPr="00766F08" w:rsidRDefault="00330379" w:rsidP="00766F08">
      <w:pPr>
        <w:pStyle w:val="a3"/>
        <w:widowControl/>
        <w:shd w:val="clear" w:color="auto" w:fill="FFFFFF"/>
        <w:spacing w:before="0" w:beforeAutospacing="0" w:after="0" w:afterAutospacing="0" w:line="560" w:lineRule="exact"/>
        <w:ind w:firstLineChars="181" w:firstLine="579"/>
        <w:jc w:val="both"/>
        <w:rPr>
          <w:rFonts w:ascii="黑体" w:eastAsia="黑体" w:hAnsi="黑体" w:cs="Arial"/>
          <w:color w:val="333333"/>
          <w:sz w:val="32"/>
          <w:szCs w:val="32"/>
        </w:rPr>
      </w:pPr>
      <w:r w:rsidRPr="00766F08">
        <w:rPr>
          <w:rFonts w:ascii="黑体" w:eastAsia="黑体" w:hAnsi="黑体" w:cs="Arial" w:hint="eastAsia"/>
          <w:color w:val="333333"/>
          <w:sz w:val="32"/>
          <w:szCs w:val="32"/>
          <w:shd w:val="clear" w:color="auto" w:fill="FFFFFF"/>
        </w:rPr>
        <w:t>一、生物学特性</w:t>
      </w:r>
    </w:p>
    <w:p w:rsidR="00330379" w:rsidRPr="00330379" w:rsidRDefault="00330379" w:rsidP="00766F08">
      <w:pPr>
        <w:pStyle w:val="a3"/>
        <w:widowControl/>
        <w:shd w:val="clear" w:color="auto" w:fill="FFFFFF"/>
        <w:spacing w:before="0" w:beforeAutospacing="0" w:after="0" w:afterAutospacing="0" w:line="560" w:lineRule="exact"/>
        <w:ind w:firstLineChars="181" w:firstLine="579"/>
        <w:jc w:val="both"/>
        <w:rPr>
          <w:rFonts w:ascii="仿宋_GB2312" w:eastAsia="仿宋_GB2312" w:hAnsi="Arial" w:cs="Arial"/>
          <w:color w:val="333333"/>
          <w:sz w:val="32"/>
          <w:szCs w:val="32"/>
        </w:rPr>
      </w:pPr>
      <w:r w:rsidRPr="00330379">
        <w:rPr>
          <w:rFonts w:ascii="仿宋_GB2312" w:eastAsia="仿宋_GB2312" w:hAnsi="Arial" w:cs="Arial" w:hint="eastAsia"/>
          <w:color w:val="333333"/>
          <w:sz w:val="32"/>
          <w:szCs w:val="32"/>
          <w:shd w:val="clear" w:color="auto" w:fill="FFFFFF"/>
        </w:rPr>
        <w:t>国际病毒分类委员会将艾滋病病毒改为人类免疫缺陷病毒(HIV)。HIV属于反转录病毒科，即RNA病毒。其依靠反转录酶，以单链RNA作为模板，转录为双链DNA，该双链DNA可与宿主细胞的DNA结合然后反转录为病毒的单链RNA。因此，感染艾滋病病毒后，病毒的核酸永远与宿主的细胞结合在一起，使得感染不能消失，机体无法清除病毒HIV属慢病毒属，慢病毒的特征即从病毒的初次感染到严重的症状出现之间有一个较长的时间间隔。HIV呈袋状球形，直径约100nm，其外层包膜由脂质双分子层构成，来源于宿营主细胞。最新研究发明， HIV可以通过细胞膜上的“脂质筏”结构进出细胞，此结构富含胆固醇和糖脂，有可能成为阻断HIV感染的新靶位。包膜上含有来源于宿主细胞的包膜蛋白，如组织相容性抗原I类和II类分子。平均每个病毒颗</w:t>
      </w:r>
      <w:r w:rsidRPr="00330379">
        <w:rPr>
          <w:rFonts w:ascii="仿宋_GB2312" w:eastAsia="仿宋_GB2312" w:hAnsi="Arial" w:cs="Arial" w:hint="eastAsia"/>
          <w:color w:val="333333"/>
          <w:sz w:val="32"/>
          <w:szCs w:val="32"/>
          <w:shd w:val="clear" w:color="auto" w:fill="FFFFFF"/>
        </w:rPr>
        <w:lastRenderedPageBreak/>
        <w:t>料表现含有72个病毒包膜蛋白复合体。此复合体成成“钉”形，其头部由三分子表面貌一新糖蛋白gp120构成，其茎部由三分子跨膜糖蛋白gp41构成，并通过gp41锚定于病毒包膜表面。</w:t>
      </w:r>
    </w:p>
    <w:p w:rsidR="00330379" w:rsidRPr="00766F08" w:rsidRDefault="00330379" w:rsidP="00766F08">
      <w:pPr>
        <w:pStyle w:val="a3"/>
        <w:widowControl/>
        <w:shd w:val="clear" w:color="auto" w:fill="FFFFFF"/>
        <w:spacing w:before="0" w:beforeAutospacing="0" w:after="0" w:afterAutospacing="0" w:line="560" w:lineRule="exact"/>
        <w:ind w:firstLineChars="200" w:firstLine="640"/>
        <w:jc w:val="both"/>
        <w:rPr>
          <w:rFonts w:ascii="黑体" w:eastAsia="黑体" w:hAnsi="黑体" w:cs="Arial"/>
          <w:color w:val="333333"/>
          <w:sz w:val="32"/>
          <w:szCs w:val="32"/>
        </w:rPr>
      </w:pPr>
      <w:r w:rsidRPr="00766F08">
        <w:rPr>
          <w:rFonts w:ascii="黑体" w:eastAsia="黑体" w:hAnsi="黑体" w:cs="Arial" w:hint="eastAsia"/>
          <w:color w:val="333333"/>
          <w:sz w:val="32"/>
          <w:szCs w:val="32"/>
          <w:shd w:val="clear" w:color="auto" w:fill="FFFFFF"/>
        </w:rPr>
        <w:t>二、危害程度分类</w:t>
      </w:r>
    </w:p>
    <w:p w:rsidR="00330379" w:rsidRPr="00330379" w:rsidRDefault="00330379" w:rsidP="00766F08">
      <w:pPr>
        <w:pStyle w:val="a3"/>
        <w:widowControl/>
        <w:shd w:val="clear" w:color="auto" w:fill="FFFFFF"/>
        <w:spacing w:before="0" w:beforeAutospacing="0" w:after="0" w:afterAutospacing="0" w:line="560" w:lineRule="exact"/>
        <w:ind w:firstLineChars="200" w:firstLine="640"/>
        <w:jc w:val="both"/>
        <w:rPr>
          <w:rFonts w:ascii="仿宋_GB2312" w:eastAsia="仿宋_GB2312" w:hAnsi="Arial" w:cs="Arial"/>
          <w:color w:val="333333"/>
          <w:sz w:val="32"/>
          <w:szCs w:val="32"/>
        </w:rPr>
      </w:pPr>
      <w:r w:rsidRPr="00330379">
        <w:rPr>
          <w:rFonts w:ascii="仿宋_GB2312" w:eastAsia="仿宋_GB2312" w:hAnsi="Arial" w:cs="Arial" w:hint="eastAsia"/>
          <w:color w:val="333333"/>
          <w:sz w:val="32"/>
          <w:szCs w:val="32"/>
          <w:shd w:val="clear" w:color="auto" w:fill="FFFFFF"/>
        </w:rPr>
        <w:t>根据中华人民共和国卫生部制定《人间传染的病原微生物名录》该菌危害程度为第二类。</w:t>
      </w:r>
    </w:p>
    <w:p w:rsidR="00330379" w:rsidRPr="00766F08" w:rsidRDefault="00330379" w:rsidP="00766F08">
      <w:pPr>
        <w:pStyle w:val="a3"/>
        <w:widowControl/>
        <w:shd w:val="clear" w:color="auto" w:fill="FFFFFF"/>
        <w:spacing w:before="0" w:beforeAutospacing="0" w:after="0" w:afterAutospacing="0" w:line="560" w:lineRule="exact"/>
        <w:ind w:firstLineChars="200" w:firstLine="640"/>
        <w:jc w:val="both"/>
        <w:rPr>
          <w:rFonts w:ascii="黑体" w:eastAsia="黑体" w:hAnsi="黑体" w:cs="Arial"/>
          <w:color w:val="333333"/>
          <w:sz w:val="32"/>
          <w:szCs w:val="32"/>
        </w:rPr>
      </w:pPr>
      <w:r w:rsidRPr="00766F08">
        <w:rPr>
          <w:rFonts w:ascii="黑体" w:eastAsia="黑体" w:hAnsi="黑体" w:cs="Arial" w:hint="eastAsia"/>
          <w:color w:val="333333"/>
          <w:sz w:val="32"/>
          <w:szCs w:val="32"/>
          <w:shd w:val="clear" w:color="auto" w:fill="FFFFFF"/>
        </w:rPr>
        <w:t>三、致病性和感染剂量</w:t>
      </w:r>
    </w:p>
    <w:p w:rsidR="00330379" w:rsidRPr="00330379" w:rsidRDefault="00330379" w:rsidP="00766F08">
      <w:pPr>
        <w:pStyle w:val="a3"/>
        <w:widowControl/>
        <w:shd w:val="clear" w:color="auto" w:fill="FFFFFF"/>
        <w:spacing w:before="0" w:beforeAutospacing="0" w:after="0" w:afterAutospacing="0" w:line="560" w:lineRule="exact"/>
        <w:ind w:firstLineChars="181" w:firstLine="579"/>
        <w:jc w:val="both"/>
        <w:rPr>
          <w:rFonts w:ascii="仿宋_GB2312" w:eastAsia="仿宋_GB2312" w:hAnsi="Arial" w:cs="Arial"/>
          <w:color w:val="333333"/>
          <w:sz w:val="32"/>
          <w:szCs w:val="32"/>
        </w:rPr>
      </w:pPr>
      <w:r w:rsidRPr="00330379">
        <w:rPr>
          <w:rFonts w:ascii="仿宋_GB2312" w:eastAsia="仿宋_GB2312" w:hAnsi="Arial" w:cs="Arial" w:hint="eastAsia"/>
          <w:color w:val="333333"/>
          <w:sz w:val="32"/>
          <w:szCs w:val="32"/>
          <w:shd w:val="clear" w:color="auto" w:fill="FFFFFF"/>
        </w:rPr>
        <w:t>艾滋病从理论上说任何人群都可易感，但真正的艾滋病 易感人群主要为以下五类人群，男性同性恋者、静脉吸毒成瘾者、血友病患者，接受输血及其它血制品者、 与以上高危人群有性关系者等。HIV致病性强，HIV-2型对人体的致病性比HIV-1型弱。目前全球流行的毒株主要是HIV-1型，HIV-2型主要在西非流行，欧洲、北美等少数国家发现少数HIV-2型。感染后死亡率极高，目前还没有有效的治愈方法。</w:t>
      </w:r>
    </w:p>
    <w:p w:rsidR="00330379" w:rsidRPr="00766F08" w:rsidRDefault="00330379" w:rsidP="00766F08">
      <w:pPr>
        <w:pStyle w:val="a3"/>
        <w:widowControl/>
        <w:shd w:val="clear" w:color="auto" w:fill="FFFFFF"/>
        <w:spacing w:before="0" w:beforeAutospacing="0" w:after="0" w:afterAutospacing="0" w:line="560" w:lineRule="exact"/>
        <w:ind w:firstLineChars="181" w:firstLine="579"/>
        <w:jc w:val="both"/>
        <w:rPr>
          <w:rFonts w:ascii="黑体" w:eastAsia="黑体" w:hAnsi="黑体" w:cs="Arial"/>
          <w:color w:val="333333"/>
          <w:sz w:val="32"/>
          <w:szCs w:val="32"/>
        </w:rPr>
      </w:pPr>
      <w:r w:rsidRPr="00766F08">
        <w:rPr>
          <w:rFonts w:ascii="黑体" w:eastAsia="黑体" w:hAnsi="黑体" w:cs="Arial" w:hint="eastAsia"/>
          <w:color w:val="333333"/>
          <w:sz w:val="32"/>
          <w:szCs w:val="32"/>
          <w:shd w:val="clear" w:color="auto" w:fill="FFFFFF"/>
        </w:rPr>
        <w:t>四、暴露的潜在后果</w:t>
      </w:r>
    </w:p>
    <w:p w:rsidR="00330379" w:rsidRPr="00330379" w:rsidRDefault="00330379" w:rsidP="00766F08">
      <w:pPr>
        <w:pStyle w:val="a3"/>
        <w:widowControl/>
        <w:shd w:val="clear" w:color="auto" w:fill="FFFFFF"/>
        <w:spacing w:before="0" w:beforeAutospacing="0" w:after="0" w:afterAutospacing="0" w:line="560" w:lineRule="exact"/>
        <w:ind w:firstLineChars="181" w:firstLine="579"/>
        <w:jc w:val="both"/>
        <w:rPr>
          <w:rFonts w:ascii="仿宋_GB2312" w:eastAsia="仿宋_GB2312" w:hAnsi="Arial" w:cs="Arial"/>
          <w:color w:val="333333"/>
          <w:sz w:val="32"/>
          <w:szCs w:val="32"/>
        </w:rPr>
      </w:pPr>
      <w:r w:rsidRPr="00330379">
        <w:rPr>
          <w:rFonts w:ascii="仿宋_GB2312" w:eastAsia="仿宋_GB2312" w:hAnsi="Arial" w:cs="Arial" w:hint="eastAsia"/>
          <w:color w:val="333333"/>
          <w:sz w:val="32"/>
          <w:szCs w:val="32"/>
          <w:shd w:val="clear" w:color="auto" w:fill="FFFFFF"/>
        </w:rPr>
        <w:t>据国外研究资料，暴露后的危险依次为：皮肤完整＜皮肤、粘膜的完整性受到损害，暴露时间短、接触的血少＜皮肤、粘膜的完整性受到损害后的暴露，暴露时间长、接触的血多或由实心的针扎伤＜由空心的针刺伤、伤口深、伤口有可视性出血，或针曾穿破过病人的动脉或静脉。同时结合患者的状态，判断来自病人的危险有多大。如果病人无症状或高的CD+4细胞数，危险性</w:t>
      </w:r>
      <w:r w:rsidRPr="00330379">
        <w:rPr>
          <w:rFonts w:ascii="仿宋_GB2312" w:eastAsia="仿宋_GB2312" w:hAnsi="Arial" w:cs="Arial" w:hint="eastAsia"/>
          <w:color w:val="333333"/>
          <w:sz w:val="32"/>
          <w:szCs w:val="32"/>
          <w:shd w:val="clear" w:color="auto" w:fill="FFFFFF"/>
        </w:rPr>
        <w:lastRenderedPageBreak/>
        <w:t>相对较小。如果病人处于进展期，或原发感染，或高病毒载量，或低的CD+4细胞数，危险性相</w:t>
      </w:r>
    </w:p>
    <w:p w:rsidR="00330379" w:rsidRPr="00330379" w:rsidRDefault="00330379" w:rsidP="00766F08">
      <w:pPr>
        <w:pStyle w:val="a3"/>
        <w:widowControl/>
        <w:shd w:val="clear" w:color="auto" w:fill="FFFFFF"/>
        <w:spacing w:before="0" w:beforeAutospacing="0" w:after="0" w:afterAutospacing="0" w:line="560" w:lineRule="exact"/>
        <w:ind w:firstLineChars="181" w:firstLine="579"/>
        <w:jc w:val="both"/>
        <w:rPr>
          <w:rFonts w:ascii="仿宋_GB2312" w:eastAsia="仿宋_GB2312" w:hAnsi="Arial" w:cs="Arial"/>
          <w:color w:val="333333"/>
          <w:sz w:val="32"/>
          <w:szCs w:val="32"/>
        </w:rPr>
      </w:pPr>
      <w:r w:rsidRPr="00330379">
        <w:rPr>
          <w:rFonts w:ascii="仿宋_GB2312" w:eastAsia="仿宋_GB2312" w:hAnsi="Arial" w:cs="Arial" w:hint="eastAsia"/>
          <w:color w:val="333333"/>
          <w:sz w:val="32"/>
          <w:szCs w:val="32"/>
          <w:shd w:val="clear" w:color="auto" w:fill="FFFFFF"/>
        </w:rPr>
        <w:t>对较大。有资料报道，后者的危险性是前者的100～1000倍。被HIV污染的针头刺伤后，HIV感染率为0.33%。粘膜表面暴露，感染率为0.09%。皮肤暴露，目前无人发生感染。如实验人员暴露后应按《全国艾滋病检测技术规范》（2004年版）程序来处理和上报。</w:t>
      </w:r>
    </w:p>
    <w:p w:rsidR="00330379" w:rsidRPr="00766F08" w:rsidRDefault="00330379" w:rsidP="00766F08">
      <w:pPr>
        <w:pStyle w:val="a3"/>
        <w:widowControl/>
        <w:shd w:val="clear" w:color="auto" w:fill="FFFFFF"/>
        <w:spacing w:before="0" w:beforeAutospacing="0" w:after="0" w:afterAutospacing="0" w:line="560" w:lineRule="exact"/>
        <w:ind w:firstLineChars="181" w:firstLine="579"/>
        <w:jc w:val="both"/>
        <w:rPr>
          <w:rFonts w:ascii="黑体" w:eastAsia="黑体" w:hAnsi="黑体" w:cs="Arial"/>
          <w:color w:val="333333"/>
          <w:sz w:val="32"/>
          <w:szCs w:val="32"/>
        </w:rPr>
      </w:pPr>
      <w:r w:rsidRPr="00766F08">
        <w:rPr>
          <w:rFonts w:ascii="黑体" w:eastAsia="黑体" w:hAnsi="黑体" w:cs="Arial" w:hint="eastAsia"/>
          <w:color w:val="333333"/>
          <w:sz w:val="32"/>
          <w:szCs w:val="32"/>
          <w:shd w:val="clear" w:color="auto" w:fill="FFFFFF"/>
        </w:rPr>
        <w:t>五、感染途径</w:t>
      </w:r>
    </w:p>
    <w:p w:rsidR="00330379" w:rsidRPr="00330379" w:rsidRDefault="00330379" w:rsidP="00766F08">
      <w:pPr>
        <w:pStyle w:val="a3"/>
        <w:widowControl/>
        <w:shd w:val="clear" w:color="auto" w:fill="FFFFFF"/>
        <w:spacing w:before="0" w:beforeAutospacing="0" w:after="0" w:afterAutospacing="0" w:line="560" w:lineRule="exact"/>
        <w:ind w:firstLineChars="181" w:firstLine="579"/>
        <w:jc w:val="both"/>
        <w:rPr>
          <w:rFonts w:ascii="仿宋_GB2312" w:eastAsia="仿宋_GB2312" w:hAnsi="Arial" w:cs="Arial"/>
          <w:color w:val="333333"/>
          <w:sz w:val="32"/>
          <w:szCs w:val="32"/>
        </w:rPr>
      </w:pPr>
      <w:r w:rsidRPr="00330379">
        <w:rPr>
          <w:rFonts w:ascii="仿宋_GB2312" w:eastAsia="仿宋_GB2312" w:hAnsi="Arial" w:cs="Arial" w:hint="eastAsia"/>
          <w:color w:val="333333"/>
          <w:sz w:val="32"/>
          <w:szCs w:val="32"/>
          <w:shd w:val="clear" w:color="auto" w:fill="FFFFFF"/>
        </w:rPr>
        <w:t>艾滋病传染途径主要有三条，血液传播、性传播和母婴传播。</w:t>
      </w:r>
    </w:p>
    <w:p w:rsidR="00330379" w:rsidRPr="00766F08" w:rsidRDefault="00330379" w:rsidP="00766F08">
      <w:pPr>
        <w:pStyle w:val="a3"/>
        <w:widowControl/>
        <w:shd w:val="clear" w:color="auto" w:fill="FFFFFF"/>
        <w:spacing w:before="0" w:beforeAutospacing="0" w:after="0" w:afterAutospacing="0" w:line="560" w:lineRule="exact"/>
        <w:ind w:firstLineChars="181" w:firstLine="579"/>
        <w:jc w:val="both"/>
        <w:rPr>
          <w:rFonts w:ascii="黑体" w:eastAsia="黑体" w:hAnsi="黑体" w:cs="Arial"/>
          <w:color w:val="333333"/>
          <w:sz w:val="32"/>
          <w:szCs w:val="32"/>
        </w:rPr>
      </w:pPr>
      <w:r w:rsidRPr="00766F08">
        <w:rPr>
          <w:rFonts w:ascii="黑体" w:eastAsia="黑体" w:hAnsi="黑体" w:cs="Arial" w:hint="eastAsia"/>
          <w:color w:val="333333"/>
          <w:sz w:val="32"/>
          <w:szCs w:val="32"/>
          <w:shd w:val="clear" w:color="auto" w:fill="FFFFFF"/>
        </w:rPr>
        <w:t>六、微生物在环境中的稳定性</w:t>
      </w:r>
    </w:p>
    <w:p w:rsidR="00330379" w:rsidRPr="00330379" w:rsidRDefault="00330379" w:rsidP="00766F08">
      <w:pPr>
        <w:pStyle w:val="a3"/>
        <w:widowControl/>
        <w:shd w:val="clear" w:color="auto" w:fill="FFFFFF"/>
        <w:spacing w:before="0" w:beforeAutospacing="0" w:after="0" w:afterAutospacing="0" w:line="560" w:lineRule="exact"/>
        <w:ind w:firstLineChars="181" w:firstLine="579"/>
        <w:jc w:val="both"/>
        <w:rPr>
          <w:rFonts w:ascii="仿宋_GB2312" w:eastAsia="仿宋_GB2312" w:hAnsi="Arial" w:cs="Arial"/>
          <w:color w:val="333333"/>
          <w:sz w:val="32"/>
          <w:szCs w:val="32"/>
        </w:rPr>
      </w:pPr>
      <w:r w:rsidRPr="00330379">
        <w:rPr>
          <w:rFonts w:ascii="仿宋_GB2312" w:eastAsia="仿宋_GB2312" w:hAnsi="Arial" w:cs="Arial" w:hint="eastAsia"/>
          <w:color w:val="333333"/>
          <w:sz w:val="32"/>
          <w:szCs w:val="32"/>
          <w:shd w:val="clear" w:color="auto" w:fill="FFFFFF"/>
        </w:rPr>
        <w:t>在室温下，液体环境中的HIV可以存活15天,被HIV污染的物品至少在3天内有传染性。近年来，一些研究机构证明 ，离体血液中HIV病毒的存活时间决定于离体血液中病毒的含量，病毒含量高的血液，在未干的情况下，即使在室温中放置96小时，仍然具有活力。即使是针尖大小一滴血，如果遇到新鲜的淋巴细胞，艾滋病毒仍可在其中不断复制，仍可以传播。病毒含量低的血液，经过自然干涸2小时后，活力才丧失；而病毒含量高的血液，即使干涸2-4小时，一旦放入培养液中，遇到淋巴细胞，仍然可以进入其中，继续复制。所以，含有HIV的离体血液可以造成感染。但是HIV非常脆弱，液体中的HIV加热到56度10分钟即可灭活。如果煮沸，可以迅速灭活；37度时，用70%的酒精、10%漂白粉、2%戊二醛、4%福尔马林、35%异丙醇、0.5%来苏水和0.3%过氧化氢等消毒剂处理10分钟，即可灭活HIV。</w:t>
      </w:r>
    </w:p>
    <w:p w:rsidR="00330379" w:rsidRPr="00846294" w:rsidRDefault="00330379" w:rsidP="00846294">
      <w:pPr>
        <w:pStyle w:val="a3"/>
        <w:widowControl/>
        <w:shd w:val="clear" w:color="auto" w:fill="FFFFFF"/>
        <w:spacing w:before="0" w:beforeAutospacing="0" w:after="0" w:afterAutospacing="0" w:line="560" w:lineRule="exact"/>
        <w:ind w:firstLineChars="181" w:firstLine="579"/>
        <w:jc w:val="both"/>
        <w:rPr>
          <w:rFonts w:ascii="黑体" w:eastAsia="黑体" w:hAnsi="黑体" w:cs="Arial"/>
          <w:color w:val="333333"/>
          <w:sz w:val="32"/>
          <w:szCs w:val="32"/>
        </w:rPr>
      </w:pPr>
      <w:r w:rsidRPr="00846294">
        <w:rPr>
          <w:rFonts w:ascii="黑体" w:eastAsia="黑体" w:hAnsi="黑体" w:cs="Arial" w:hint="eastAsia"/>
          <w:color w:val="333333"/>
          <w:sz w:val="32"/>
          <w:szCs w:val="32"/>
          <w:shd w:val="clear" w:color="auto" w:fill="FFFFFF"/>
        </w:rPr>
        <w:t>七、浓度和浓缩标本的容量</w:t>
      </w:r>
    </w:p>
    <w:p w:rsidR="00330379" w:rsidRPr="00330379" w:rsidRDefault="00330379" w:rsidP="00846294">
      <w:pPr>
        <w:pStyle w:val="a3"/>
        <w:widowControl/>
        <w:shd w:val="clear" w:color="auto" w:fill="FFFFFF"/>
        <w:spacing w:before="0" w:beforeAutospacing="0" w:after="0" w:afterAutospacing="0" w:line="560" w:lineRule="exact"/>
        <w:ind w:firstLineChars="181" w:firstLine="579"/>
        <w:jc w:val="both"/>
        <w:rPr>
          <w:rFonts w:ascii="仿宋_GB2312" w:eastAsia="仿宋_GB2312" w:hAnsi="Arial" w:cs="Arial"/>
          <w:color w:val="333333"/>
          <w:sz w:val="32"/>
          <w:szCs w:val="32"/>
        </w:rPr>
      </w:pPr>
      <w:r w:rsidRPr="00330379">
        <w:rPr>
          <w:rFonts w:ascii="仿宋_GB2312" w:eastAsia="仿宋_GB2312" w:hAnsi="Arial" w:cs="Arial" w:hint="eastAsia"/>
          <w:color w:val="333333"/>
          <w:sz w:val="32"/>
          <w:szCs w:val="32"/>
          <w:shd w:val="clear" w:color="auto" w:fill="FFFFFF"/>
        </w:rPr>
        <w:t>一般血清样本的HIV抗体检测。</w:t>
      </w:r>
    </w:p>
    <w:p w:rsidR="00330379" w:rsidRPr="00846294" w:rsidRDefault="00330379" w:rsidP="00846294">
      <w:pPr>
        <w:pStyle w:val="a3"/>
        <w:widowControl/>
        <w:shd w:val="clear" w:color="auto" w:fill="FFFFFF"/>
        <w:spacing w:before="0" w:beforeAutospacing="0" w:after="0" w:afterAutospacing="0" w:line="560" w:lineRule="exact"/>
        <w:ind w:firstLineChars="181" w:firstLine="579"/>
        <w:jc w:val="both"/>
        <w:rPr>
          <w:rFonts w:ascii="黑体" w:eastAsia="黑体" w:hAnsi="黑体" w:cs="Arial"/>
          <w:color w:val="333333"/>
          <w:sz w:val="32"/>
          <w:szCs w:val="32"/>
        </w:rPr>
      </w:pPr>
      <w:r w:rsidRPr="00846294">
        <w:rPr>
          <w:rFonts w:ascii="黑体" w:eastAsia="黑体" w:hAnsi="黑体" w:cs="Arial" w:hint="eastAsia"/>
          <w:color w:val="333333"/>
          <w:sz w:val="32"/>
          <w:szCs w:val="32"/>
          <w:shd w:val="clear" w:color="auto" w:fill="FFFFFF"/>
        </w:rPr>
        <w:t>八、自然和易感人群宿主</w:t>
      </w:r>
    </w:p>
    <w:p w:rsidR="00330379" w:rsidRPr="00330379" w:rsidRDefault="00330379" w:rsidP="00846294">
      <w:pPr>
        <w:pStyle w:val="a3"/>
        <w:widowControl/>
        <w:shd w:val="clear" w:color="auto" w:fill="FFFFFF"/>
        <w:spacing w:before="0" w:beforeAutospacing="0" w:after="0" w:afterAutospacing="0" w:line="560" w:lineRule="exact"/>
        <w:ind w:firstLineChars="181" w:firstLine="579"/>
        <w:jc w:val="both"/>
        <w:rPr>
          <w:rFonts w:ascii="仿宋_GB2312" w:eastAsia="仿宋_GB2312" w:hAnsi="Arial" w:cs="Arial"/>
          <w:color w:val="333333"/>
          <w:sz w:val="32"/>
          <w:szCs w:val="32"/>
        </w:rPr>
      </w:pPr>
      <w:r w:rsidRPr="00330379">
        <w:rPr>
          <w:rFonts w:ascii="仿宋_GB2312" w:eastAsia="仿宋_GB2312" w:hAnsi="Arial" w:cs="Arial" w:hint="eastAsia"/>
          <w:color w:val="333333"/>
          <w:sz w:val="32"/>
          <w:szCs w:val="32"/>
          <w:shd w:val="clear" w:color="auto" w:fill="FFFFFF"/>
        </w:rPr>
        <w:t>艾滋病从理论上说任何人群都可易感，但真正的艾滋病易感人群主要为以下五类人群，男性同性恋者、静脉吸毒成瘾者、血友病患者，接受输血及其它血制品者、 与以上高危人群有性关系者等。目前也从灵长类动物的多种体液中分离到了HIV病毒。</w:t>
      </w:r>
    </w:p>
    <w:p w:rsidR="00330379" w:rsidRPr="00846294" w:rsidRDefault="00330379" w:rsidP="00846294">
      <w:pPr>
        <w:pStyle w:val="a3"/>
        <w:widowControl/>
        <w:shd w:val="clear" w:color="auto" w:fill="FFFFFF"/>
        <w:spacing w:before="0" w:beforeAutospacing="0" w:after="0" w:afterAutospacing="0" w:line="560" w:lineRule="exact"/>
        <w:ind w:firstLineChars="181" w:firstLine="579"/>
        <w:jc w:val="both"/>
        <w:rPr>
          <w:rFonts w:ascii="黑体" w:eastAsia="黑体" w:hAnsi="黑体" w:cs="Arial"/>
          <w:color w:val="333333"/>
          <w:sz w:val="32"/>
          <w:szCs w:val="32"/>
        </w:rPr>
      </w:pPr>
      <w:r w:rsidRPr="00846294">
        <w:rPr>
          <w:rFonts w:ascii="黑体" w:eastAsia="黑体" w:hAnsi="黑体" w:cs="Arial" w:hint="eastAsia"/>
          <w:color w:val="333333"/>
          <w:sz w:val="32"/>
          <w:szCs w:val="32"/>
          <w:shd w:val="clear" w:color="auto" w:fill="FFFFFF"/>
        </w:rPr>
        <w:t>九、实验操作活动</w:t>
      </w:r>
    </w:p>
    <w:p w:rsidR="00330379" w:rsidRPr="00330379" w:rsidRDefault="00330379" w:rsidP="00846294">
      <w:pPr>
        <w:pStyle w:val="a3"/>
        <w:widowControl/>
        <w:shd w:val="clear" w:color="auto" w:fill="FFFFFF"/>
        <w:spacing w:before="0" w:beforeAutospacing="0" w:after="0" w:afterAutospacing="0" w:line="560" w:lineRule="exact"/>
        <w:ind w:firstLineChars="181" w:firstLine="579"/>
        <w:jc w:val="both"/>
        <w:rPr>
          <w:rFonts w:ascii="仿宋_GB2312" w:eastAsia="仿宋_GB2312" w:hAnsi="Arial" w:cs="Arial"/>
          <w:color w:val="333333"/>
          <w:sz w:val="32"/>
          <w:szCs w:val="32"/>
        </w:rPr>
      </w:pPr>
      <w:r w:rsidRPr="00330379">
        <w:rPr>
          <w:rFonts w:ascii="仿宋_GB2312" w:eastAsia="仿宋_GB2312" w:hAnsi="Arial" w:cs="Arial" w:hint="eastAsia"/>
          <w:color w:val="333333"/>
          <w:sz w:val="32"/>
          <w:szCs w:val="32"/>
          <w:shd w:val="clear" w:color="auto" w:fill="FFFFFF"/>
        </w:rPr>
        <w:t>尽管实验室感染HIV基本是因接触了含病毒的血样引起，但处理其他样品也要戴上手套，这样可以降低被其他病原体感染的危险。皮肤（尤其是有皮肤抓伤、擦伤等）及眼部黏膜鼻腔及口腔黏膜都是HIV病毒可能侵入的途径。呼吸道传播是否存尚不明确。</w:t>
      </w:r>
    </w:p>
    <w:p w:rsidR="00330379" w:rsidRPr="00330379" w:rsidRDefault="00330379" w:rsidP="00846294">
      <w:pPr>
        <w:pStyle w:val="a3"/>
        <w:widowControl/>
        <w:shd w:val="clear" w:color="auto" w:fill="FFFFFF"/>
        <w:spacing w:before="0" w:beforeAutospacing="0" w:after="0" w:afterAutospacing="0" w:line="560" w:lineRule="exact"/>
        <w:ind w:firstLineChars="181" w:firstLine="579"/>
        <w:jc w:val="both"/>
        <w:rPr>
          <w:rFonts w:ascii="仿宋_GB2312" w:eastAsia="仿宋_GB2312" w:hAnsi="Arial" w:cs="Arial"/>
          <w:color w:val="333333"/>
          <w:sz w:val="32"/>
          <w:szCs w:val="32"/>
        </w:rPr>
      </w:pPr>
      <w:r w:rsidRPr="00330379">
        <w:rPr>
          <w:rFonts w:ascii="仿宋_GB2312" w:eastAsia="仿宋_GB2312" w:hAnsi="Arial" w:cs="Arial" w:hint="eastAsia"/>
          <w:color w:val="333333"/>
          <w:sz w:val="32"/>
          <w:szCs w:val="32"/>
          <w:shd w:val="clear" w:color="auto" w:fill="FFFFFF"/>
        </w:rPr>
        <w:t>有证据表明实验室工作服有传播反转录病毒的危险，如果工作服污染了HIV应在送洗丢弃前消毒。工作人员不能穿着工作服去实验室以外的地方。</w:t>
      </w:r>
    </w:p>
    <w:p w:rsidR="00330379" w:rsidRPr="00330379" w:rsidRDefault="00330379" w:rsidP="00846294">
      <w:pPr>
        <w:pStyle w:val="a3"/>
        <w:widowControl/>
        <w:shd w:val="clear" w:color="auto" w:fill="FFFFFF"/>
        <w:spacing w:before="0" w:beforeAutospacing="0" w:after="0" w:afterAutospacing="0" w:line="560" w:lineRule="exact"/>
        <w:ind w:firstLineChars="181" w:firstLine="579"/>
        <w:jc w:val="both"/>
        <w:rPr>
          <w:rFonts w:ascii="仿宋_GB2312" w:eastAsia="仿宋_GB2312" w:hAnsi="Arial" w:cs="Arial"/>
          <w:color w:val="333333"/>
          <w:sz w:val="32"/>
          <w:szCs w:val="32"/>
        </w:rPr>
      </w:pPr>
      <w:r w:rsidRPr="00330379">
        <w:rPr>
          <w:rFonts w:ascii="仿宋_GB2312" w:eastAsia="仿宋_GB2312" w:hAnsi="Arial" w:cs="Arial" w:hint="eastAsia"/>
          <w:color w:val="333333"/>
          <w:sz w:val="32"/>
          <w:szCs w:val="32"/>
          <w:shd w:val="clear" w:color="auto" w:fill="FFFFFF"/>
        </w:rPr>
        <w:t>按照国家标准方法对样本（主要是血清）进行HIV抗体检测。建议采取BSL-2级标准及特殊操作规程、防扩散设备和设施。一旦发生意外，按照《全国艾滋病检测技术规范》（2004年版）和本实验室《意外事故应对方案和应急程序》进行处理。</w:t>
      </w:r>
    </w:p>
    <w:p w:rsidR="00330379" w:rsidRPr="00846294" w:rsidRDefault="00330379" w:rsidP="00846294">
      <w:pPr>
        <w:pStyle w:val="a3"/>
        <w:widowControl/>
        <w:shd w:val="clear" w:color="auto" w:fill="FFFFFF"/>
        <w:spacing w:before="0" w:beforeAutospacing="0" w:after="0" w:afterAutospacing="0" w:line="560" w:lineRule="exact"/>
        <w:ind w:firstLineChars="181" w:firstLine="579"/>
        <w:jc w:val="both"/>
        <w:rPr>
          <w:rFonts w:ascii="黑体" w:eastAsia="黑体" w:hAnsi="黑体" w:cs="Arial"/>
          <w:color w:val="333333"/>
          <w:sz w:val="32"/>
          <w:szCs w:val="32"/>
        </w:rPr>
      </w:pPr>
      <w:r w:rsidRPr="00846294">
        <w:rPr>
          <w:rFonts w:ascii="黑体" w:eastAsia="黑体" w:hAnsi="黑体" w:cs="Arial" w:hint="eastAsia"/>
          <w:color w:val="333333"/>
          <w:sz w:val="32"/>
          <w:szCs w:val="32"/>
          <w:shd w:val="clear" w:color="auto" w:fill="FFFFFF"/>
        </w:rPr>
        <w:t>十、预防和治疗</w:t>
      </w:r>
    </w:p>
    <w:p w:rsidR="00330379" w:rsidRPr="00330379" w:rsidRDefault="00330379" w:rsidP="00846294">
      <w:pPr>
        <w:pStyle w:val="a3"/>
        <w:widowControl/>
        <w:shd w:val="clear" w:color="auto" w:fill="FFFFFF"/>
        <w:spacing w:before="0" w:beforeAutospacing="0" w:after="0" w:afterAutospacing="0" w:line="560" w:lineRule="exact"/>
        <w:ind w:firstLineChars="181" w:firstLine="579"/>
        <w:jc w:val="both"/>
        <w:rPr>
          <w:rFonts w:ascii="仿宋_GB2312" w:eastAsia="仿宋_GB2312" w:hAnsi="Arial" w:cs="Arial"/>
          <w:color w:val="333333"/>
          <w:sz w:val="32"/>
          <w:szCs w:val="32"/>
        </w:rPr>
      </w:pPr>
      <w:r w:rsidRPr="00330379">
        <w:rPr>
          <w:rFonts w:ascii="仿宋_GB2312" w:eastAsia="仿宋_GB2312" w:hAnsi="Arial" w:cs="Arial" w:hint="eastAsia"/>
          <w:color w:val="333333"/>
          <w:sz w:val="32"/>
          <w:szCs w:val="32"/>
          <w:shd w:val="clear" w:color="auto" w:fill="FFFFFF"/>
        </w:rPr>
        <w:t>人感染了 HIV 以后，此病毒就开始攻击人体免疫系统，人体免疫系统的一个功能是击退疾病。经过几年， HIV 削弱了免疫系统，这个时候，人体就会感染上机会性感染病，如，肺炎，脑膜炎，肺结核。一旦有机会性感染发生，这个人就被认为是患了艾滋病。艾滋病（ AIDS ）代表获得性免疫缺陷综合征。艾滋病本身不是一种病，而是一种无法抵抗其它疾病的状态或综合征状。人不会死于艾滋病，而是会死于与艾滋病相关的疾病。。</w:t>
      </w:r>
    </w:p>
    <w:p w:rsidR="00330379" w:rsidRPr="00330379" w:rsidRDefault="00330379" w:rsidP="00846294">
      <w:pPr>
        <w:pStyle w:val="a3"/>
        <w:widowControl/>
        <w:shd w:val="clear" w:color="auto" w:fill="FFFFFF"/>
        <w:spacing w:before="0" w:beforeAutospacing="0" w:after="0" w:afterAutospacing="0" w:line="560" w:lineRule="exact"/>
        <w:ind w:firstLineChars="181" w:firstLine="579"/>
        <w:jc w:val="both"/>
        <w:rPr>
          <w:rFonts w:ascii="仿宋_GB2312" w:eastAsia="仿宋_GB2312" w:hAnsi="Arial" w:cs="Arial"/>
          <w:color w:val="333333"/>
          <w:sz w:val="32"/>
          <w:szCs w:val="32"/>
        </w:rPr>
      </w:pPr>
      <w:r w:rsidRPr="00330379">
        <w:rPr>
          <w:rFonts w:ascii="仿宋_GB2312" w:eastAsia="仿宋_GB2312" w:hAnsi="Arial" w:cs="Arial" w:hint="eastAsia"/>
          <w:color w:val="333333"/>
          <w:sz w:val="32"/>
          <w:szCs w:val="32"/>
          <w:shd w:val="clear" w:color="auto" w:fill="FFFFFF"/>
        </w:rPr>
        <w:t>目前，艾滋病没有人体可用的疫苗，治疗也尚无特效的病因疗法，但总的治疗原则为抗感染、抗肿瘤、杀灭或抑制HIV病毒、增强机体免疫机能。</w:t>
      </w:r>
    </w:p>
    <w:p w:rsidR="00330379" w:rsidRPr="00330379" w:rsidRDefault="00330379" w:rsidP="00846294">
      <w:pPr>
        <w:pStyle w:val="a3"/>
        <w:widowControl/>
        <w:shd w:val="clear" w:color="auto" w:fill="FFFFFF"/>
        <w:spacing w:before="0" w:beforeAutospacing="0" w:after="0" w:afterAutospacing="0" w:line="560" w:lineRule="exact"/>
        <w:ind w:firstLineChars="181" w:firstLine="579"/>
        <w:jc w:val="both"/>
        <w:rPr>
          <w:rFonts w:ascii="仿宋_GB2312" w:eastAsia="仿宋_GB2312" w:hAnsi="Arial" w:cs="Arial"/>
          <w:color w:val="333333"/>
          <w:sz w:val="32"/>
          <w:szCs w:val="32"/>
        </w:rPr>
      </w:pPr>
      <w:r w:rsidRPr="00330379">
        <w:rPr>
          <w:rFonts w:ascii="仿宋_GB2312" w:eastAsia="仿宋_GB2312" w:hAnsi="Arial" w:cs="Arial" w:hint="eastAsia"/>
          <w:color w:val="333333"/>
          <w:sz w:val="32"/>
          <w:szCs w:val="32"/>
          <w:shd w:val="clear" w:color="auto" w:fill="FFFFFF"/>
        </w:rPr>
        <w:t>预防HIV感染，应着眼于以下几个方面：洁身自爱、遵守性道德是预防经性途径传染艾滋病的根本措施</w:t>
      </w:r>
      <w:r w:rsidR="00170431">
        <w:rPr>
          <w:rFonts w:ascii="仿宋_GB2312" w:eastAsia="仿宋_GB2312" w:hAnsi="Arial" w:cs="Arial" w:hint="eastAsia"/>
          <w:color w:val="333333"/>
          <w:sz w:val="32"/>
          <w:szCs w:val="32"/>
          <w:shd w:val="clear" w:color="auto" w:fill="FFFFFF"/>
        </w:rPr>
        <w:t>；</w:t>
      </w:r>
      <w:r w:rsidRPr="00330379">
        <w:rPr>
          <w:rFonts w:ascii="仿宋_GB2312" w:eastAsia="仿宋_GB2312" w:hAnsi="Arial" w:cs="Arial" w:hint="eastAsia"/>
          <w:color w:val="333333"/>
          <w:sz w:val="32"/>
          <w:szCs w:val="32"/>
          <w:shd w:val="clear" w:color="auto" w:fill="FFFFFF"/>
        </w:rPr>
        <w:t>正确使用避孕套不仅能避孕</w:t>
      </w:r>
      <w:r w:rsidR="00170431">
        <w:rPr>
          <w:rFonts w:ascii="仿宋_GB2312" w:eastAsia="仿宋_GB2312" w:hAnsi="Arial" w:cs="Arial" w:hint="eastAsia"/>
          <w:color w:val="333333"/>
          <w:sz w:val="32"/>
          <w:szCs w:val="32"/>
          <w:shd w:val="clear" w:color="auto" w:fill="FFFFFF"/>
        </w:rPr>
        <w:t>；</w:t>
      </w:r>
      <w:r w:rsidRPr="00330379">
        <w:rPr>
          <w:rFonts w:ascii="仿宋_GB2312" w:eastAsia="仿宋_GB2312" w:hAnsi="Arial" w:cs="Arial" w:hint="eastAsia"/>
          <w:color w:val="333333"/>
          <w:sz w:val="32"/>
          <w:szCs w:val="32"/>
          <w:shd w:val="clear" w:color="auto" w:fill="FFFFFF"/>
        </w:rPr>
        <w:t>及早治疗并治愈性病可减少感染艾滋病的危险</w:t>
      </w:r>
      <w:r w:rsidR="00170431">
        <w:rPr>
          <w:rFonts w:ascii="仿宋_GB2312" w:eastAsia="仿宋_GB2312" w:hAnsi="Arial" w:cs="Arial" w:hint="eastAsia"/>
          <w:color w:val="333333"/>
          <w:sz w:val="32"/>
          <w:szCs w:val="32"/>
          <w:shd w:val="clear" w:color="auto" w:fill="FFFFFF"/>
        </w:rPr>
        <w:t>；</w:t>
      </w:r>
      <w:r w:rsidRPr="00330379">
        <w:rPr>
          <w:rFonts w:ascii="仿宋_GB2312" w:eastAsia="仿宋_GB2312" w:hAnsi="Arial" w:cs="Arial" w:hint="eastAsia"/>
          <w:color w:val="333333"/>
          <w:sz w:val="32"/>
          <w:szCs w:val="32"/>
          <w:shd w:val="clear" w:color="auto" w:fill="FFFFFF"/>
        </w:rPr>
        <w:t>共用注射器吸毒是传播艾滋病的重要途径，因此要拒绝毒品，珍爱生命</w:t>
      </w:r>
      <w:r w:rsidR="00170431">
        <w:rPr>
          <w:rFonts w:ascii="仿宋_GB2312" w:eastAsia="仿宋_GB2312" w:hAnsi="Arial" w:cs="Arial" w:hint="eastAsia"/>
          <w:color w:val="333333"/>
          <w:sz w:val="32"/>
          <w:szCs w:val="32"/>
          <w:shd w:val="clear" w:color="auto" w:fill="FFFFFF"/>
        </w:rPr>
        <w:t>；</w:t>
      </w:r>
      <w:r w:rsidRPr="00330379">
        <w:rPr>
          <w:rFonts w:ascii="仿宋_GB2312" w:eastAsia="仿宋_GB2312" w:hAnsi="Arial" w:cs="Arial" w:hint="eastAsia"/>
          <w:color w:val="333333"/>
          <w:sz w:val="32"/>
          <w:szCs w:val="32"/>
          <w:shd w:val="clear" w:color="auto" w:fill="FFFFFF"/>
        </w:rPr>
        <w:t>避免不必要的输血、注射、使用没有严格消毒器具的不安全拔牙和美容等，使用经艾滋病病毒抗体检测的血液和血液制品。</w:t>
      </w:r>
    </w:p>
    <w:p w:rsidR="00330379" w:rsidRPr="00846294" w:rsidRDefault="00330379" w:rsidP="00846294">
      <w:pPr>
        <w:pStyle w:val="a3"/>
        <w:widowControl/>
        <w:shd w:val="clear" w:color="auto" w:fill="FFFFFF"/>
        <w:spacing w:before="0" w:beforeAutospacing="0" w:after="0" w:afterAutospacing="0" w:line="560" w:lineRule="exact"/>
        <w:ind w:firstLineChars="181" w:firstLine="579"/>
        <w:jc w:val="both"/>
        <w:rPr>
          <w:rFonts w:ascii="黑体" w:eastAsia="黑体" w:hAnsi="黑体" w:cs="Arial"/>
          <w:color w:val="333333"/>
          <w:sz w:val="32"/>
          <w:szCs w:val="32"/>
        </w:rPr>
      </w:pPr>
      <w:r w:rsidRPr="00846294">
        <w:rPr>
          <w:rFonts w:ascii="黑体" w:eastAsia="黑体" w:hAnsi="黑体" w:cs="Arial" w:hint="eastAsia"/>
          <w:color w:val="333333"/>
          <w:sz w:val="32"/>
          <w:szCs w:val="32"/>
          <w:shd w:val="clear" w:color="auto" w:fill="FFFFFF"/>
        </w:rPr>
        <w:t>十一、工作人员素质</w:t>
      </w:r>
    </w:p>
    <w:p w:rsidR="00330379" w:rsidRPr="00330379" w:rsidRDefault="00330379" w:rsidP="00170431">
      <w:pPr>
        <w:pStyle w:val="a3"/>
        <w:widowControl/>
        <w:shd w:val="clear" w:color="auto" w:fill="FFFFFF"/>
        <w:spacing w:before="0" w:beforeAutospacing="0" w:after="0" w:afterAutospacing="0" w:line="560" w:lineRule="exact"/>
        <w:ind w:firstLineChars="181" w:firstLine="579"/>
        <w:jc w:val="both"/>
        <w:rPr>
          <w:rFonts w:ascii="仿宋_GB2312" w:eastAsia="仿宋_GB2312" w:hAnsi="Arial" w:cs="Arial"/>
          <w:color w:val="333333"/>
          <w:sz w:val="32"/>
          <w:szCs w:val="32"/>
        </w:rPr>
      </w:pPr>
      <w:r w:rsidRPr="00330379">
        <w:rPr>
          <w:rFonts w:ascii="仿宋_GB2312" w:eastAsia="仿宋_GB2312" w:hAnsi="Arial" w:cs="Arial" w:hint="eastAsia"/>
          <w:color w:val="333333"/>
          <w:sz w:val="32"/>
          <w:szCs w:val="32"/>
          <w:shd w:val="clear" w:color="auto" w:fill="FFFFFF"/>
        </w:rPr>
        <w:t>卫生技术专业人员，经过艾滋病检验培训和生物安全培训后并获得上岗证书。</w:t>
      </w:r>
    </w:p>
    <w:p w:rsidR="00330379" w:rsidRPr="00170431" w:rsidRDefault="00330379" w:rsidP="00170431">
      <w:pPr>
        <w:pStyle w:val="a3"/>
        <w:widowControl/>
        <w:shd w:val="clear" w:color="auto" w:fill="FFFFFF"/>
        <w:spacing w:before="0" w:beforeAutospacing="0" w:after="0" w:afterAutospacing="0" w:line="560" w:lineRule="exact"/>
        <w:ind w:firstLineChars="181" w:firstLine="579"/>
        <w:jc w:val="both"/>
        <w:rPr>
          <w:rFonts w:ascii="黑体" w:eastAsia="黑体" w:hAnsi="黑体" w:cs="Arial"/>
          <w:color w:val="333333"/>
          <w:sz w:val="32"/>
          <w:szCs w:val="32"/>
        </w:rPr>
      </w:pPr>
      <w:r w:rsidRPr="00170431">
        <w:rPr>
          <w:rFonts w:ascii="黑体" w:eastAsia="黑体" w:hAnsi="黑体" w:cs="Arial" w:hint="eastAsia"/>
          <w:color w:val="333333"/>
          <w:sz w:val="32"/>
          <w:szCs w:val="32"/>
          <w:shd w:val="clear" w:color="auto" w:fill="FFFFFF"/>
        </w:rPr>
        <w:t>十二、评估结论</w:t>
      </w:r>
    </w:p>
    <w:p w:rsidR="00330379" w:rsidRPr="00330379" w:rsidRDefault="00330379" w:rsidP="00170431">
      <w:pPr>
        <w:pStyle w:val="a3"/>
        <w:widowControl/>
        <w:shd w:val="clear" w:color="auto" w:fill="FFFFFF"/>
        <w:spacing w:before="0" w:beforeAutospacing="0" w:after="0" w:afterAutospacing="0" w:line="560" w:lineRule="exact"/>
        <w:ind w:firstLineChars="181" w:firstLine="579"/>
        <w:jc w:val="both"/>
        <w:rPr>
          <w:rFonts w:ascii="仿宋_GB2312" w:eastAsia="仿宋_GB2312" w:hAnsi="Arial" w:cs="Arial"/>
          <w:color w:val="333333"/>
          <w:sz w:val="32"/>
          <w:szCs w:val="32"/>
        </w:rPr>
      </w:pPr>
      <w:r w:rsidRPr="00330379">
        <w:rPr>
          <w:rFonts w:ascii="仿宋_GB2312" w:eastAsia="仿宋_GB2312" w:hAnsi="Arial" w:cs="Arial" w:hint="eastAsia"/>
          <w:color w:val="333333"/>
          <w:sz w:val="32"/>
          <w:szCs w:val="32"/>
          <w:shd w:val="clear" w:color="auto" w:fill="FFFFFF"/>
        </w:rPr>
        <w:t>该病毒在人体复制过程中会发生变化，所以研制疫苗相对困难。HIV主要通过血液液传播、性传播和母婴传播，感染后HIV 以后，此病毒就开始攻击人体免疫系统，人体免疫系统的一个功能是击退疾病。经过几年， HIV 削弱了免疫系统，这个时候，人体就会感染上机会性感染病，如，肺炎，脑膜炎，肺结核。一旦有机会性感染发生，这个人就被认为是患了艾滋病。艾滋病（ AIDS ）代表获得性免疫缺陷综合征。艾滋病本身不是一种病，而是一种无法抵抗其它疾病的状态或综合征状。人不会死于艾滋病，而是会死于与艾滋病相关的疾病。实验室中应穿着工作服或罩衫等防护服。离开实验室时，防护服必须脱下并留在实验室内。不得穿着外出，更不能携带回家。用过的工作服应先在实验室中消毒，然后统一洗涤或丢弃。 当手可能接触感染材料、污染的表面或设备时应戴手套。如可能发生感染性材料的溢出或溅出，宜戴两副手套。不得戴着手套离开实验室。工作完</w:t>
      </w:r>
    </w:p>
    <w:p w:rsidR="00330379" w:rsidRPr="00330379" w:rsidRDefault="00330379" w:rsidP="002D04AA">
      <w:pPr>
        <w:pStyle w:val="a3"/>
        <w:widowControl/>
        <w:shd w:val="clear" w:color="auto" w:fill="FFFFFF"/>
        <w:spacing w:before="0" w:beforeAutospacing="0" w:after="0" w:afterAutospacing="0" w:line="560" w:lineRule="exact"/>
        <w:ind w:firstLineChars="181" w:firstLine="579"/>
        <w:jc w:val="both"/>
        <w:rPr>
          <w:rFonts w:ascii="仿宋_GB2312" w:eastAsia="仿宋_GB2312" w:hAnsi="Arial" w:cs="Arial"/>
          <w:color w:val="333333"/>
          <w:sz w:val="32"/>
          <w:szCs w:val="32"/>
        </w:rPr>
      </w:pPr>
      <w:r w:rsidRPr="00330379">
        <w:rPr>
          <w:rFonts w:ascii="仿宋_GB2312" w:eastAsia="仿宋_GB2312" w:hAnsi="Arial" w:cs="Arial" w:hint="eastAsia"/>
          <w:color w:val="333333"/>
          <w:sz w:val="32"/>
          <w:szCs w:val="32"/>
          <w:shd w:val="clear" w:color="auto" w:fill="FFFFFF"/>
        </w:rPr>
        <w:t>全结束后方可除去手套。一次性手套不得清洗和再次使用。</w:t>
      </w:r>
    </w:p>
    <w:p w:rsidR="00330379" w:rsidRDefault="00330379" w:rsidP="002D04AA">
      <w:pPr>
        <w:pStyle w:val="a3"/>
        <w:widowControl/>
        <w:shd w:val="clear" w:color="auto" w:fill="FFFFFF"/>
        <w:spacing w:before="0" w:beforeAutospacing="0" w:after="0" w:afterAutospacing="0" w:line="560" w:lineRule="exact"/>
        <w:ind w:firstLineChars="181" w:firstLine="579"/>
        <w:jc w:val="both"/>
        <w:rPr>
          <w:rFonts w:ascii="仿宋_GB2312" w:eastAsia="仿宋_GB2312" w:hAnsi="Arial" w:cs="Arial"/>
          <w:color w:val="333333"/>
          <w:sz w:val="32"/>
          <w:szCs w:val="32"/>
          <w:shd w:val="clear" w:color="auto" w:fill="FFFFFF"/>
        </w:rPr>
      </w:pPr>
      <w:r w:rsidRPr="00330379">
        <w:rPr>
          <w:rFonts w:ascii="仿宋_GB2312" w:eastAsia="仿宋_GB2312" w:hAnsi="Arial" w:cs="Arial" w:hint="eastAsia"/>
          <w:color w:val="333333"/>
          <w:sz w:val="32"/>
          <w:szCs w:val="32"/>
          <w:shd w:val="clear" w:color="auto" w:fill="FFFFFF"/>
        </w:rPr>
        <w:t>预防手段主要竭制三个传播途径。实验操作中严格按照《全国艾滋病检测技术规范》（2004年版）和二级生物安全实验室要求进行。操作台面用70%酒精或含氯消毒剂擦拭，废弃物处理按本实验室废弃物处理制度进行。</w:t>
      </w:r>
    </w:p>
    <w:p w:rsidR="00515753" w:rsidRDefault="00515753" w:rsidP="002D04AA">
      <w:pPr>
        <w:pStyle w:val="a3"/>
        <w:widowControl/>
        <w:shd w:val="clear" w:color="auto" w:fill="FFFFFF"/>
        <w:spacing w:before="0" w:beforeAutospacing="0" w:after="0" w:afterAutospacing="0" w:line="560" w:lineRule="exact"/>
        <w:ind w:firstLineChars="181" w:firstLine="579"/>
        <w:jc w:val="both"/>
        <w:rPr>
          <w:rFonts w:ascii="仿宋_GB2312" w:eastAsia="仿宋_GB2312" w:hAnsi="Arial" w:cs="Arial"/>
          <w:color w:val="333333"/>
          <w:sz w:val="32"/>
          <w:szCs w:val="32"/>
          <w:shd w:val="clear" w:color="auto" w:fill="FFFFFF"/>
        </w:rPr>
      </w:pPr>
    </w:p>
    <w:p w:rsidR="00515753" w:rsidRPr="00330379" w:rsidRDefault="00515753" w:rsidP="00515753">
      <w:pPr>
        <w:pStyle w:val="a3"/>
        <w:widowControl/>
        <w:shd w:val="clear" w:color="auto" w:fill="FFFFFF"/>
        <w:spacing w:before="0" w:beforeAutospacing="0" w:after="0" w:afterAutospacing="0" w:line="560" w:lineRule="exact"/>
        <w:ind w:firstLineChars="1330" w:firstLine="4256"/>
        <w:jc w:val="both"/>
        <w:rPr>
          <w:rFonts w:ascii="仿宋_GB2312" w:eastAsia="仿宋_GB2312" w:hAnsi="Arial" w:cs="Arial"/>
          <w:color w:val="333333"/>
          <w:sz w:val="32"/>
          <w:szCs w:val="32"/>
        </w:rPr>
      </w:pPr>
      <w:r>
        <w:rPr>
          <w:rFonts w:ascii="仿宋_GB2312" w:eastAsia="仿宋_GB2312" w:hAnsi="Arial" w:cs="Arial" w:hint="eastAsia"/>
          <w:color w:val="333333"/>
          <w:sz w:val="32"/>
          <w:szCs w:val="32"/>
          <w:shd w:val="clear" w:color="auto" w:fill="FFFFFF"/>
        </w:rPr>
        <w:t>评估单位：（盖章）</w:t>
      </w:r>
    </w:p>
    <w:p w:rsidR="00FE2571" w:rsidRPr="00330379" w:rsidRDefault="00515753" w:rsidP="00330379">
      <w:pPr>
        <w:spacing w:line="560" w:lineRule="exact"/>
        <w:rPr>
          <w:rFonts w:ascii="仿宋_GB2312" w:eastAsia="仿宋_GB2312"/>
          <w:sz w:val="32"/>
          <w:szCs w:val="32"/>
        </w:rPr>
      </w:pPr>
      <w:r>
        <w:rPr>
          <w:rFonts w:ascii="仿宋_GB2312" w:eastAsia="仿宋_GB2312" w:hint="eastAsia"/>
          <w:sz w:val="32"/>
          <w:szCs w:val="32"/>
        </w:rPr>
        <w:t xml:space="preserve">                          评估时间：</w:t>
      </w:r>
    </w:p>
    <w:sectPr w:rsidR="00FE2571" w:rsidRPr="00330379" w:rsidSect="005D79F8">
      <w:footerReference w:type="default" r:id="rId6"/>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039" w:rsidRDefault="00286039" w:rsidP="00330379">
      <w:r>
        <w:separator/>
      </w:r>
    </w:p>
  </w:endnote>
  <w:endnote w:type="continuationSeparator" w:id="0">
    <w:p w:rsidR="00286039" w:rsidRDefault="00286039" w:rsidP="00330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Batang">
    <w:altName w:val="Dotum"/>
    <w:panose1 w:val="02030600000101010101"/>
    <w:charset w:val="81"/>
    <w:family w:val="roman"/>
    <w:pitch w:val="variable"/>
    <w:sig w:usb0="00000000"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26974"/>
      <w:docPartObj>
        <w:docPartGallery w:val="Page Numbers (Bottom of Page)"/>
        <w:docPartUnique/>
      </w:docPartObj>
    </w:sdtPr>
    <w:sdtEndPr>
      <w:rPr>
        <w:rFonts w:ascii="Batang" w:eastAsia="Batang" w:hAnsi="Batang"/>
        <w:sz w:val="28"/>
        <w:szCs w:val="28"/>
      </w:rPr>
    </w:sdtEndPr>
    <w:sdtContent>
      <w:p w:rsidR="00330379" w:rsidRDefault="00CC4314">
        <w:pPr>
          <w:pStyle w:val="a6"/>
          <w:jc w:val="right"/>
        </w:pPr>
        <w:r w:rsidRPr="00CC4314">
          <w:rPr>
            <w:rFonts w:ascii="Batang" w:eastAsia="Batang" w:hAnsi="Batang" w:hint="eastAsia"/>
            <w:sz w:val="28"/>
            <w:szCs w:val="28"/>
          </w:rPr>
          <w:t>—</w:t>
        </w:r>
        <w:r>
          <w:rPr>
            <w:rFonts w:ascii="Batang" w:eastAsiaTheme="minorEastAsia" w:hAnsi="Batang" w:hint="eastAsia"/>
            <w:sz w:val="28"/>
            <w:szCs w:val="28"/>
          </w:rPr>
          <w:t xml:space="preserve"> </w:t>
        </w:r>
        <w:r w:rsidR="00330379" w:rsidRPr="00CC4314">
          <w:rPr>
            <w:rFonts w:ascii="Batang" w:eastAsia="Batang" w:hAnsi="Batang"/>
            <w:sz w:val="28"/>
            <w:szCs w:val="28"/>
          </w:rPr>
          <w:fldChar w:fldCharType="begin"/>
        </w:r>
        <w:r w:rsidR="00330379" w:rsidRPr="00CC4314">
          <w:rPr>
            <w:rFonts w:ascii="Batang" w:eastAsia="Batang" w:hAnsi="Batang"/>
            <w:sz w:val="28"/>
            <w:szCs w:val="28"/>
          </w:rPr>
          <w:instrText xml:space="preserve"> PAGE   \* MERGEFORMAT </w:instrText>
        </w:r>
        <w:r w:rsidR="00330379" w:rsidRPr="00CC4314">
          <w:rPr>
            <w:rFonts w:ascii="Batang" w:eastAsia="Batang" w:hAnsi="Batang"/>
            <w:sz w:val="28"/>
            <w:szCs w:val="28"/>
          </w:rPr>
          <w:fldChar w:fldCharType="separate"/>
        </w:r>
        <w:r w:rsidR="00975E72" w:rsidRPr="00975E72">
          <w:rPr>
            <w:rFonts w:ascii="Batang" w:eastAsia="Batang" w:hAnsi="Batang"/>
            <w:noProof/>
            <w:sz w:val="28"/>
            <w:szCs w:val="28"/>
            <w:lang w:val="zh-CN"/>
          </w:rPr>
          <w:t>1</w:t>
        </w:r>
        <w:r w:rsidR="00330379" w:rsidRPr="00CC4314">
          <w:rPr>
            <w:rFonts w:ascii="Batang" w:eastAsia="Batang" w:hAnsi="Batang"/>
            <w:sz w:val="28"/>
            <w:szCs w:val="28"/>
          </w:rPr>
          <w:fldChar w:fldCharType="end"/>
        </w:r>
        <w:r>
          <w:rPr>
            <w:rFonts w:ascii="Batang" w:eastAsiaTheme="minorEastAsia" w:hAnsi="Batang" w:hint="eastAsia"/>
            <w:sz w:val="28"/>
            <w:szCs w:val="28"/>
          </w:rPr>
          <w:t xml:space="preserve"> </w:t>
        </w:r>
        <w:r w:rsidRPr="00CC4314">
          <w:rPr>
            <w:rFonts w:ascii="Batang" w:eastAsia="Batang" w:hAnsi="Batang" w:hint="eastAsia"/>
            <w:sz w:val="28"/>
            <w:szCs w:val="28"/>
          </w:rPr>
          <w:t>—</w:t>
        </w:r>
      </w:p>
    </w:sdtContent>
  </w:sdt>
  <w:p w:rsidR="00330379" w:rsidRDefault="00330379">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039" w:rsidRDefault="00286039" w:rsidP="00330379">
      <w:r>
        <w:separator/>
      </w:r>
    </w:p>
  </w:footnote>
  <w:footnote w:type="continuationSeparator" w:id="0">
    <w:p w:rsidR="00286039" w:rsidRDefault="00286039" w:rsidP="003303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30379"/>
    <w:rsid w:val="00007713"/>
    <w:rsid w:val="00022449"/>
    <w:rsid w:val="00024737"/>
    <w:rsid w:val="00025C1F"/>
    <w:rsid w:val="00026B3F"/>
    <w:rsid w:val="00034892"/>
    <w:rsid w:val="00045FA0"/>
    <w:rsid w:val="00054E20"/>
    <w:rsid w:val="00060C9E"/>
    <w:rsid w:val="00076CF8"/>
    <w:rsid w:val="00086C77"/>
    <w:rsid w:val="00087CDD"/>
    <w:rsid w:val="000B17BB"/>
    <w:rsid w:val="000B4289"/>
    <w:rsid w:val="000C602B"/>
    <w:rsid w:val="000F6D4F"/>
    <w:rsid w:val="0010464F"/>
    <w:rsid w:val="00115847"/>
    <w:rsid w:val="00120E21"/>
    <w:rsid w:val="00145B80"/>
    <w:rsid w:val="00152153"/>
    <w:rsid w:val="00160FA0"/>
    <w:rsid w:val="00162D1B"/>
    <w:rsid w:val="00170431"/>
    <w:rsid w:val="001751A5"/>
    <w:rsid w:val="001844B5"/>
    <w:rsid w:val="0019444A"/>
    <w:rsid w:val="001A1429"/>
    <w:rsid w:val="001D56D2"/>
    <w:rsid w:val="001F1FCE"/>
    <w:rsid w:val="002056C2"/>
    <w:rsid w:val="0020667D"/>
    <w:rsid w:val="00207154"/>
    <w:rsid w:val="00214D91"/>
    <w:rsid w:val="00217D5F"/>
    <w:rsid w:val="002413B8"/>
    <w:rsid w:val="00255F54"/>
    <w:rsid w:val="002625E2"/>
    <w:rsid w:val="00275AC0"/>
    <w:rsid w:val="00286039"/>
    <w:rsid w:val="0029065E"/>
    <w:rsid w:val="002958D6"/>
    <w:rsid w:val="002B596E"/>
    <w:rsid w:val="002D04AA"/>
    <w:rsid w:val="002D7431"/>
    <w:rsid w:val="002E5324"/>
    <w:rsid w:val="002E6D45"/>
    <w:rsid w:val="002F43B2"/>
    <w:rsid w:val="002F6AC3"/>
    <w:rsid w:val="003047C0"/>
    <w:rsid w:val="00307E20"/>
    <w:rsid w:val="00314553"/>
    <w:rsid w:val="00330379"/>
    <w:rsid w:val="00331912"/>
    <w:rsid w:val="00344966"/>
    <w:rsid w:val="00363E42"/>
    <w:rsid w:val="00385796"/>
    <w:rsid w:val="00387CDC"/>
    <w:rsid w:val="003927A1"/>
    <w:rsid w:val="003927FC"/>
    <w:rsid w:val="00396C03"/>
    <w:rsid w:val="003A4489"/>
    <w:rsid w:val="003A594B"/>
    <w:rsid w:val="003B222B"/>
    <w:rsid w:val="003E06FE"/>
    <w:rsid w:val="003E2442"/>
    <w:rsid w:val="00420156"/>
    <w:rsid w:val="004209DB"/>
    <w:rsid w:val="00425544"/>
    <w:rsid w:val="00437E02"/>
    <w:rsid w:val="004474B4"/>
    <w:rsid w:val="00467E92"/>
    <w:rsid w:val="0047400E"/>
    <w:rsid w:val="00484988"/>
    <w:rsid w:val="004A4271"/>
    <w:rsid w:val="004A7122"/>
    <w:rsid w:val="00506EDC"/>
    <w:rsid w:val="00515753"/>
    <w:rsid w:val="00516C4A"/>
    <w:rsid w:val="00516EC1"/>
    <w:rsid w:val="0052207D"/>
    <w:rsid w:val="0053119F"/>
    <w:rsid w:val="005333C9"/>
    <w:rsid w:val="005358BB"/>
    <w:rsid w:val="005441E7"/>
    <w:rsid w:val="005449C7"/>
    <w:rsid w:val="00593FBC"/>
    <w:rsid w:val="005A02E3"/>
    <w:rsid w:val="005A37B3"/>
    <w:rsid w:val="005C550D"/>
    <w:rsid w:val="005C5C59"/>
    <w:rsid w:val="005D3607"/>
    <w:rsid w:val="005D59A2"/>
    <w:rsid w:val="005D79F8"/>
    <w:rsid w:val="005D7C18"/>
    <w:rsid w:val="005E4554"/>
    <w:rsid w:val="005E70BE"/>
    <w:rsid w:val="0062263A"/>
    <w:rsid w:val="0062306A"/>
    <w:rsid w:val="00632902"/>
    <w:rsid w:val="00632B7F"/>
    <w:rsid w:val="00632D4E"/>
    <w:rsid w:val="006364C1"/>
    <w:rsid w:val="0064484B"/>
    <w:rsid w:val="00645C5D"/>
    <w:rsid w:val="006520A0"/>
    <w:rsid w:val="006657D9"/>
    <w:rsid w:val="00673619"/>
    <w:rsid w:val="006F7E3A"/>
    <w:rsid w:val="0073269D"/>
    <w:rsid w:val="00750760"/>
    <w:rsid w:val="00755774"/>
    <w:rsid w:val="007653DF"/>
    <w:rsid w:val="00766F08"/>
    <w:rsid w:val="00775EFE"/>
    <w:rsid w:val="007B5E88"/>
    <w:rsid w:val="007C0F7A"/>
    <w:rsid w:val="007D4B42"/>
    <w:rsid w:val="00815C5D"/>
    <w:rsid w:val="00820A67"/>
    <w:rsid w:val="00833DFA"/>
    <w:rsid w:val="00846294"/>
    <w:rsid w:val="00846D07"/>
    <w:rsid w:val="00862B69"/>
    <w:rsid w:val="00864070"/>
    <w:rsid w:val="00891FE1"/>
    <w:rsid w:val="008A2E5D"/>
    <w:rsid w:val="008B1D84"/>
    <w:rsid w:val="008B690F"/>
    <w:rsid w:val="008C2984"/>
    <w:rsid w:val="008E20E9"/>
    <w:rsid w:val="00923C78"/>
    <w:rsid w:val="0095160D"/>
    <w:rsid w:val="00967102"/>
    <w:rsid w:val="00975E72"/>
    <w:rsid w:val="009825EC"/>
    <w:rsid w:val="0098795A"/>
    <w:rsid w:val="00997492"/>
    <w:rsid w:val="009A0920"/>
    <w:rsid w:val="009B4CF3"/>
    <w:rsid w:val="009B60E8"/>
    <w:rsid w:val="009E57FB"/>
    <w:rsid w:val="009E6E75"/>
    <w:rsid w:val="009F29B5"/>
    <w:rsid w:val="00A30FE2"/>
    <w:rsid w:val="00A52453"/>
    <w:rsid w:val="00A555CF"/>
    <w:rsid w:val="00A57AC7"/>
    <w:rsid w:val="00A6460D"/>
    <w:rsid w:val="00A96B66"/>
    <w:rsid w:val="00AB184A"/>
    <w:rsid w:val="00AB2A06"/>
    <w:rsid w:val="00AB4AC1"/>
    <w:rsid w:val="00AC34B1"/>
    <w:rsid w:val="00AD1E69"/>
    <w:rsid w:val="00AE13AE"/>
    <w:rsid w:val="00B04D5F"/>
    <w:rsid w:val="00B06E34"/>
    <w:rsid w:val="00B72434"/>
    <w:rsid w:val="00B80871"/>
    <w:rsid w:val="00B8445D"/>
    <w:rsid w:val="00BA2DA2"/>
    <w:rsid w:val="00BA3508"/>
    <w:rsid w:val="00BA61EB"/>
    <w:rsid w:val="00BA78D4"/>
    <w:rsid w:val="00BD70C0"/>
    <w:rsid w:val="00BE59B5"/>
    <w:rsid w:val="00BE78BF"/>
    <w:rsid w:val="00BF133E"/>
    <w:rsid w:val="00BF3CA5"/>
    <w:rsid w:val="00C034F7"/>
    <w:rsid w:val="00C05545"/>
    <w:rsid w:val="00C05CF7"/>
    <w:rsid w:val="00C13445"/>
    <w:rsid w:val="00C16F72"/>
    <w:rsid w:val="00C252EA"/>
    <w:rsid w:val="00C3428D"/>
    <w:rsid w:val="00C37D32"/>
    <w:rsid w:val="00C50179"/>
    <w:rsid w:val="00C52720"/>
    <w:rsid w:val="00C53DF1"/>
    <w:rsid w:val="00C8189F"/>
    <w:rsid w:val="00CB0625"/>
    <w:rsid w:val="00CB21EB"/>
    <w:rsid w:val="00CC0742"/>
    <w:rsid w:val="00CC17CF"/>
    <w:rsid w:val="00CC4314"/>
    <w:rsid w:val="00CD026D"/>
    <w:rsid w:val="00CD311E"/>
    <w:rsid w:val="00CD5716"/>
    <w:rsid w:val="00CE7A8E"/>
    <w:rsid w:val="00D10D7C"/>
    <w:rsid w:val="00D370CB"/>
    <w:rsid w:val="00D40FE2"/>
    <w:rsid w:val="00D71786"/>
    <w:rsid w:val="00D84C41"/>
    <w:rsid w:val="00D85878"/>
    <w:rsid w:val="00D87983"/>
    <w:rsid w:val="00D9171D"/>
    <w:rsid w:val="00D9179D"/>
    <w:rsid w:val="00D9371F"/>
    <w:rsid w:val="00DB52E1"/>
    <w:rsid w:val="00DC2E5C"/>
    <w:rsid w:val="00DD45FB"/>
    <w:rsid w:val="00DD7662"/>
    <w:rsid w:val="00DE3206"/>
    <w:rsid w:val="00DE6C2E"/>
    <w:rsid w:val="00DF65A3"/>
    <w:rsid w:val="00E2040A"/>
    <w:rsid w:val="00E27ED6"/>
    <w:rsid w:val="00E40A33"/>
    <w:rsid w:val="00E829D2"/>
    <w:rsid w:val="00EA20A3"/>
    <w:rsid w:val="00EB1623"/>
    <w:rsid w:val="00ED5644"/>
    <w:rsid w:val="00EE2E83"/>
    <w:rsid w:val="00EE4A11"/>
    <w:rsid w:val="00EF23F2"/>
    <w:rsid w:val="00EF2A76"/>
    <w:rsid w:val="00F00424"/>
    <w:rsid w:val="00F10BF6"/>
    <w:rsid w:val="00F15EF4"/>
    <w:rsid w:val="00F244CC"/>
    <w:rsid w:val="00F3714F"/>
    <w:rsid w:val="00F4028F"/>
    <w:rsid w:val="00F51B45"/>
    <w:rsid w:val="00F528F8"/>
    <w:rsid w:val="00F726E2"/>
    <w:rsid w:val="00FB6055"/>
    <w:rsid w:val="00FB7732"/>
    <w:rsid w:val="00FC0988"/>
    <w:rsid w:val="00FC6E00"/>
    <w:rsid w:val="00FD04A8"/>
    <w:rsid w:val="00FE2571"/>
    <w:rsid w:val="00FE3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5:docId w15:val="{A0BF586E-7BC2-49C9-8B0F-15073F6DF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37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30379"/>
    <w:pPr>
      <w:spacing w:before="100" w:beforeAutospacing="1" w:after="100" w:afterAutospacing="1"/>
      <w:jc w:val="left"/>
    </w:pPr>
    <w:rPr>
      <w:kern w:val="0"/>
      <w:sz w:val="24"/>
    </w:rPr>
  </w:style>
  <w:style w:type="paragraph" w:styleId="a4">
    <w:name w:val="header"/>
    <w:basedOn w:val="a"/>
    <w:link w:val="a5"/>
    <w:uiPriority w:val="99"/>
    <w:unhideWhenUsed/>
    <w:rsid w:val="0033037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30379"/>
    <w:rPr>
      <w:rFonts w:ascii="Calibri" w:eastAsia="宋体" w:hAnsi="Calibri" w:cs="Times New Roman"/>
      <w:sz w:val="18"/>
      <w:szCs w:val="18"/>
    </w:rPr>
  </w:style>
  <w:style w:type="paragraph" w:styleId="a6">
    <w:name w:val="footer"/>
    <w:basedOn w:val="a"/>
    <w:link w:val="a7"/>
    <w:uiPriority w:val="99"/>
    <w:unhideWhenUsed/>
    <w:rsid w:val="00330379"/>
    <w:pPr>
      <w:tabs>
        <w:tab w:val="center" w:pos="4153"/>
        <w:tab w:val="right" w:pos="8306"/>
      </w:tabs>
      <w:snapToGrid w:val="0"/>
      <w:jc w:val="left"/>
    </w:pPr>
    <w:rPr>
      <w:sz w:val="18"/>
      <w:szCs w:val="18"/>
    </w:rPr>
  </w:style>
  <w:style w:type="character" w:customStyle="1" w:styleId="a7">
    <w:name w:val="页脚 字符"/>
    <w:basedOn w:val="a0"/>
    <w:link w:val="a6"/>
    <w:uiPriority w:val="99"/>
    <w:rsid w:val="00330379"/>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478</Words>
  <Characters>2727</Characters>
  <Application>Microsoft Office Word</Application>
  <DocSecurity>0</DocSecurity>
  <Lines>22</Lines>
  <Paragraphs>6</Paragraphs>
  <ScaleCrop>false</ScaleCrop>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刘军伟</dc:creator>
  <cp:lastModifiedBy>Administrator</cp:lastModifiedBy>
  <cp:revision>2</cp:revision>
  <dcterms:created xsi:type="dcterms:W3CDTF">2020-02-09T08:41:00Z</dcterms:created>
  <dcterms:modified xsi:type="dcterms:W3CDTF">2020-02-09T08:41:00Z</dcterms:modified>
</cp:coreProperties>
</file>