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5297A" w14:textId="51D8C105" w:rsidR="00EB16B9" w:rsidRPr="00D45A26" w:rsidRDefault="00D45A26" w:rsidP="00D45A26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D45A26">
        <w:rPr>
          <w:rFonts w:ascii="方正小标宋简体" w:eastAsia="方正小标宋简体" w:hAnsi="方正小标宋简体" w:hint="eastAsia"/>
          <w:sz w:val="44"/>
          <w:szCs w:val="44"/>
        </w:rPr>
        <w:t>中山医学院关于进一步加强电动车消防安全管理的通知</w:t>
      </w:r>
    </w:p>
    <w:p w14:paraId="0371B0AA" w14:textId="7DB7AB12" w:rsidR="00D45A26" w:rsidRDefault="00D45A26" w:rsidP="00D45A26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0A2ADC89" w14:textId="14F186FD" w:rsidR="00D45A26" w:rsidRPr="00707DD3" w:rsidRDefault="00D45A26" w:rsidP="00707DD3">
      <w:pPr>
        <w:adjustRightInd w:val="0"/>
        <w:snapToGrid w:val="0"/>
        <w:spacing w:line="560" w:lineRule="atLeast"/>
        <w:rPr>
          <w:rFonts w:ascii="Times New Roman" w:eastAsia="仿宋_GB2312" w:hAnsi="Times New Roman" w:cs="Times New Roman"/>
          <w:sz w:val="32"/>
          <w:szCs w:val="32"/>
        </w:rPr>
      </w:pPr>
      <w:r w:rsidRPr="00707DD3">
        <w:rPr>
          <w:rFonts w:ascii="Times New Roman" w:eastAsia="仿宋_GB2312" w:hAnsi="Times New Roman" w:cs="Times New Roman"/>
          <w:sz w:val="32"/>
          <w:szCs w:val="32"/>
        </w:rPr>
        <w:t>各位老师、同学：</w:t>
      </w:r>
    </w:p>
    <w:p w14:paraId="10D4640A" w14:textId="5ECC0456" w:rsidR="00D45A26" w:rsidRPr="00707DD3" w:rsidRDefault="00D45A26" w:rsidP="00707DD3">
      <w:pPr>
        <w:adjustRightInd w:val="0"/>
        <w:snapToGrid w:val="0"/>
        <w:spacing w:line="56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707DD3">
        <w:rPr>
          <w:rFonts w:ascii="Times New Roman" w:eastAsia="仿宋_GB2312" w:hAnsi="Times New Roman" w:cs="Times New Roman"/>
          <w:sz w:val="32"/>
          <w:szCs w:val="32"/>
        </w:rPr>
        <w:t>近日我院收到《</w:t>
      </w:r>
      <w:r w:rsidRPr="00707DD3">
        <w:rPr>
          <w:rFonts w:ascii="Times New Roman" w:eastAsia="仿宋_GB2312" w:hAnsi="Times New Roman" w:cs="Times New Roman"/>
          <w:sz w:val="32"/>
          <w:szCs w:val="32"/>
        </w:rPr>
        <w:t>保卫处关于进一步加强电动车消防安全管理的紧急通知</w:t>
      </w:r>
      <w:r w:rsidRPr="00707DD3">
        <w:rPr>
          <w:rFonts w:ascii="Times New Roman" w:eastAsia="仿宋_GB2312" w:hAnsi="Times New Roman" w:cs="Times New Roman"/>
          <w:sz w:val="32"/>
          <w:szCs w:val="32"/>
        </w:rPr>
        <w:t>》（</w:t>
      </w:r>
      <w:r w:rsidRPr="00707DD3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保卫〔</w:t>
      </w:r>
      <w:r w:rsidRPr="00707DD3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2021</w:t>
      </w:r>
      <w:r w:rsidRPr="00707DD3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〕</w:t>
      </w:r>
      <w:r w:rsidRPr="00707DD3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49</w:t>
      </w:r>
      <w:r w:rsidRPr="00707DD3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号</w:t>
      </w:r>
      <w:r w:rsidRPr="00707DD3">
        <w:rPr>
          <w:rFonts w:ascii="Times New Roman" w:eastAsia="仿宋_GB2312" w:hAnsi="Times New Roman" w:cs="Times New Roman"/>
          <w:sz w:val="32"/>
          <w:szCs w:val="32"/>
        </w:rPr>
        <w:t>），为进一步加强电动车消防安全管理，特作要求如下：</w:t>
      </w:r>
    </w:p>
    <w:p w14:paraId="59FF2FFF" w14:textId="06478BBA" w:rsidR="00D45A26" w:rsidRPr="00707DD3" w:rsidRDefault="00D45A26" w:rsidP="00707DD3">
      <w:pPr>
        <w:adjustRightInd w:val="0"/>
        <w:snapToGrid w:val="0"/>
        <w:spacing w:line="560" w:lineRule="atLeast"/>
        <w:ind w:firstLine="645"/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</w:pPr>
      <w:r w:rsidRPr="00707DD3">
        <w:rPr>
          <w:rFonts w:ascii="黑体" w:eastAsia="黑体" w:hAnsi="黑体" w:cs="Times New Roman"/>
          <w:sz w:val="32"/>
          <w:szCs w:val="32"/>
        </w:rPr>
        <w:t>一、</w:t>
      </w:r>
      <w:r w:rsidR="00286BD0" w:rsidRPr="00707DD3"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  <w:t>提高警惕，充分认识电动车火灾的严重危害</w:t>
      </w:r>
    </w:p>
    <w:p w14:paraId="70BC7460" w14:textId="783D2E47" w:rsidR="00286BD0" w:rsidRPr="00707DD3" w:rsidRDefault="00286BD0" w:rsidP="00707DD3">
      <w:pPr>
        <w:adjustRightInd w:val="0"/>
        <w:snapToGrid w:val="0"/>
        <w:spacing w:line="560" w:lineRule="atLeas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707D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电动车电池一旦起火，燃烧速度快，并产生大量有毒烟气，人员逃生困难。据消防部门实验显示，电动自行车起火，夺命时间只需</w:t>
      </w:r>
      <w:r w:rsidRPr="00707D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100</w:t>
      </w:r>
      <w:r w:rsidRPr="00707D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秒，逃生时间极其有限</w:t>
      </w:r>
      <w:r w:rsidRPr="00707D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  <w:r w:rsidRPr="00707D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一台电动车燃烧产生的毒气足以使上百人窒息死亡</w:t>
      </w:r>
      <w:r w:rsidRPr="00707D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  <w:r w:rsidRPr="00707D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另据有关部门统计，超过一半的电动车火灾发生在夜间充电过程中，此时人们往往熟睡，极易致人伤亡；在致人伤亡案例中，</w:t>
      </w:r>
      <w:r w:rsidRPr="00707D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90% </w:t>
      </w:r>
      <w:r w:rsidRPr="00707D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以上发生在建筑物内，如室内、门厅、过道、楼梯间等场所。校园，尤其是学生宿舍、教学楼、图书馆、实验楼、教工住宅（公寓）等区域均为人员密集场所，一旦发生火灾，非常容易引起群死群伤重大事故。近年来社会面上发生的电动车火灾伤亡案例，教训十分惨痛</w:t>
      </w:r>
      <w:r w:rsidRPr="00707D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，我校也偶有案情发生</w:t>
      </w:r>
      <w:r w:rsidRPr="00707DD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14:paraId="50D0AE53" w14:textId="01C80A7C" w:rsidR="00286BD0" w:rsidRPr="00707DD3" w:rsidRDefault="00286BD0" w:rsidP="00707DD3">
      <w:pPr>
        <w:adjustRightInd w:val="0"/>
        <w:snapToGrid w:val="0"/>
        <w:spacing w:line="560" w:lineRule="atLeast"/>
        <w:ind w:firstLine="645"/>
        <w:rPr>
          <w:rFonts w:ascii="黑体" w:eastAsia="黑体" w:hAnsi="黑体" w:cs="Times New Roman" w:hint="eastAsia"/>
          <w:sz w:val="32"/>
          <w:szCs w:val="32"/>
        </w:rPr>
      </w:pPr>
      <w:r w:rsidRPr="00707DD3">
        <w:rPr>
          <w:rFonts w:ascii="黑体" w:eastAsia="黑体" w:hAnsi="黑体" w:cs="Times New Roman"/>
          <w:sz w:val="32"/>
          <w:szCs w:val="32"/>
        </w:rPr>
        <w:t>二、强化意识，</w:t>
      </w:r>
      <w:r w:rsidR="00A24F3F" w:rsidRPr="00707DD3">
        <w:rPr>
          <w:rFonts w:ascii="黑体" w:eastAsia="黑体" w:hAnsi="黑体" w:cs="Times New Roman"/>
          <w:sz w:val="32"/>
          <w:szCs w:val="32"/>
        </w:rPr>
        <w:t>充分学习有关法律规定</w:t>
      </w:r>
    </w:p>
    <w:p w14:paraId="5B68E040" w14:textId="77777777" w:rsidR="00A24F3F" w:rsidRPr="00707DD3" w:rsidRDefault="00A24F3F" w:rsidP="00707DD3">
      <w:pPr>
        <w:adjustRightInd w:val="0"/>
        <w:snapToGrid w:val="0"/>
        <w:spacing w:line="560" w:lineRule="atLeas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根据《消防安全责任制实施办法》（国办发〔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2017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〕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87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号）、《高等学校消防安全管理规定》（教育部令第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28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号）、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lastRenderedPageBreak/>
        <w:t>《公安部关于规范电动车停放充电加强火灾防范的通告》、《广东省消防工作若干规定》（广东省人民政府令第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282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号）和《中山大学消防安全管理规定》（中大保卫〔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2019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〕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号）等文件要求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：</w:t>
      </w:r>
    </w:p>
    <w:p w14:paraId="6AD9E115" w14:textId="46DA4F74" w:rsidR="00A24F3F" w:rsidRPr="00707DD3" w:rsidRDefault="00A24F3F" w:rsidP="00707DD3">
      <w:pPr>
        <w:adjustRightInd w:val="0"/>
        <w:snapToGrid w:val="0"/>
        <w:spacing w:line="560" w:lineRule="atLeas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1.</w:t>
      </w:r>
      <w:r w:rsidR="00E33504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严禁在室内场所以及建筑物的楼梯间、楼道、疏散通道、安全出口等公共区域停放电动车（即：禁止电动车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进楼入户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”“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人车同屋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）。</w:t>
      </w:r>
    </w:p>
    <w:p w14:paraId="439CC2C3" w14:textId="17342774" w:rsidR="00A24F3F" w:rsidRPr="00707DD3" w:rsidRDefault="00A24F3F" w:rsidP="00707DD3">
      <w:pPr>
        <w:adjustRightInd w:val="0"/>
        <w:snapToGrid w:val="0"/>
        <w:spacing w:line="560" w:lineRule="atLeas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2.</w:t>
      </w:r>
      <w:r w:rsidR="00E33504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严禁在室内场所以及建筑物的楼梯间、楼道、疏散通道、安全出口等公共区域给电动车充电。</w:t>
      </w:r>
    </w:p>
    <w:p w14:paraId="6FE88E79" w14:textId="4026E577" w:rsidR="00A24F3F" w:rsidRPr="00707DD3" w:rsidRDefault="00A24F3F" w:rsidP="00707DD3">
      <w:pPr>
        <w:adjustRightInd w:val="0"/>
        <w:snapToGrid w:val="0"/>
        <w:spacing w:line="560" w:lineRule="atLeas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3.</w:t>
      </w:r>
      <w:r w:rsidR="00E33504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严禁飞线充电，禁止违反用电安全要求私拉电线、插座给电动车充电。</w:t>
      </w:r>
    </w:p>
    <w:p w14:paraId="47AEBDC7" w14:textId="2F3DD548" w:rsidR="00A24F3F" w:rsidRPr="00707DD3" w:rsidRDefault="00A24F3F" w:rsidP="00707DD3">
      <w:pPr>
        <w:adjustRightInd w:val="0"/>
        <w:snapToGrid w:val="0"/>
        <w:spacing w:line="560" w:lineRule="atLeas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4.</w:t>
      </w:r>
      <w:r w:rsidR="00E33504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严禁携带电动车电池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“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进楼入室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”</w:t>
      </w: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充电。</w:t>
      </w:r>
    </w:p>
    <w:p w14:paraId="15B36505" w14:textId="722BF6D5" w:rsidR="00A24F3F" w:rsidRPr="00707DD3" w:rsidRDefault="00A24F3F" w:rsidP="00707DD3">
      <w:pPr>
        <w:adjustRightInd w:val="0"/>
        <w:snapToGrid w:val="0"/>
        <w:spacing w:line="560" w:lineRule="atLeas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5.</w:t>
      </w:r>
      <w:r w:rsidR="00E33504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proofErr w:type="gramStart"/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勿</w:t>
      </w:r>
      <w:proofErr w:type="gramEnd"/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购买和使用非标及超标电动车。</w:t>
      </w:r>
    </w:p>
    <w:p w14:paraId="09594F26" w14:textId="1BA934C1" w:rsidR="00A24F3F" w:rsidRPr="00707DD3" w:rsidRDefault="00A24F3F" w:rsidP="00707DD3">
      <w:pPr>
        <w:adjustRightInd w:val="0"/>
        <w:snapToGrid w:val="0"/>
        <w:spacing w:line="560" w:lineRule="atLeast"/>
        <w:ind w:firstLine="645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6.</w:t>
      </w:r>
      <w:r w:rsidR="00E33504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 </w:t>
      </w:r>
      <w:proofErr w:type="gramStart"/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勿</w:t>
      </w:r>
      <w:proofErr w:type="gramEnd"/>
      <w:r w:rsidRPr="00707DD3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擅自改装电动车。</w:t>
      </w:r>
    </w:p>
    <w:p w14:paraId="5C3F4498" w14:textId="7C172928" w:rsidR="00A24F3F" w:rsidRPr="00E33504" w:rsidRDefault="00A24F3F" w:rsidP="00707DD3">
      <w:pPr>
        <w:adjustRightInd w:val="0"/>
        <w:snapToGrid w:val="0"/>
        <w:spacing w:line="560" w:lineRule="atLeast"/>
        <w:ind w:firstLine="645"/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</w:pPr>
      <w:r w:rsidRPr="00E33504"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  <w:t>三、规范行为，开展安全专项自查自纠</w:t>
      </w:r>
    </w:p>
    <w:p w14:paraId="38E8144C" w14:textId="1F92E443" w:rsidR="00707DD3" w:rsidRPr="00707DD3" w:rsidRDefault="00A24F3F" w:rsidP="00707DD3">
      <w:pPr>
        <w:adjustRightInd w:val="0"/>
        <w:snapToGrid w:val="0"/>
        <w:spacing w:line="56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707DD3">
        <w:rPr>
          <w:rFonts w:ascii="Times New Roman" w:eastAsia="仿宋_GB2312" w:hAnsi="Times New Roman" w:cs="Times New Roman"/>
          <w:sz w:val="32"/>
          <w:szCs w:val="32"/>
        </w:rPr>
        <w:t>1.</w:t>
      </w:r>
      <w:r w:rsidR="00E3350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07DD3">
        <w:rPr>
          <w:rFonts w:ascii="Times New Roman" w:eastAsia="仿宋_GB2312" w:hAnsi="Times New Roman" w:cs="Times New Roman"/>
          <w:sz w:val="32"/>
          <w:szCs w:val="32"/>
        </w:rPr>
        <w:t>请各位老师、同学配合开展</w:t>
      </w:r>
      <w:r w:rsidR="00707DD3" w:rsidRPr="00707DD3">
        <w:rPr>
          <w:rFonts w:ascii="Times New Roman" w:eastAsia="仿宋_GB2312" w:hAnsi="Times New Roman" w:cs="Times New Roman"/>
          <w:sz w:val="32"/>
          <w:szCs w:val="32"/>
        </w:rPr>
        <w:t>安全教育</w:t>
      </w:r>
      <w:r w:rsidRPr="00707DD3">
        <w:rPr>
          <w:rFonts w:ascii="Times New Roman" w:eastAsia="仿宋_GB2312" w:hAnsi="Times New Roman" w:cs="Times New Roman"/>
          <w:sz w:val="32"/>
          <w:szCs w:val="32"/>
        </w:rPr>
        <w:t>学习</w:t>
      </w:r>
      <w:r w:rsidR="00707DD3" w:rsidRPr="00707DD3">
        <w:rPr>
          <w:rFonts w:ascii="Times New Roman" w:eastAsia="仿宋_GB2312" w:hAnsi="Times New Roman" w:cs="Times New Roman"/>
          <w:sz w:val="32"/>
          <w:szCs w:val="32"/>
        </w:rPr>
        <w:t>，根据相关安排配合上报情况。</w:t>
      </w:r>
    </w:p>
    <w:p w14:paraId="74025F61" w14:textId="614B9F9A" w:rsidR="00A24F3F" w:rsidRPr="00707DD3" w:rsidRDefault="00707DD3" w:rsidP="00707DD3">
      <w:pPr>
        <w:adjustRightInd w:val="0"/>
        <w:snapToGrid w:val="0"/>
        <w:spacing w:line="56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707DD3">
        <w:rPr>
          <w:rFonts w:ascii="Times New Roman" w:eastAsia="仿宋_GB2312" w:hAnsi="Times New Roman" w:cs="Times New Roman"/>
          <w:sz w:val="32"/>
          <w:szCs w:val="32"/>
        </w:rPr>
        <w:t>2.</w:t>
      </w:r>
      <w:r w:rsidR="00E3350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07DD3">
        <w:rPr>
          <w:rFonts w:ascii="Times New Roman" w:eastAsia="仿宋_GB2312" w:hAnsi="Times New Roman" w:cs="Times New Roman"/>
          <w:sz w:val="32"/>
          <w:szCs w:val="32"/>
        </w:rPr>
        <w:t>请各位老师、同学开展自查互查工作，发现隐患立即整改，杜绝以上文件严禁的行为。</w:t>
      </w:r>
    </w:p>
    <w:p w14:paraId="5BCDC736" w14:textId="2D36B8CE" w:rsidR="00707DD3" w:rsidRPr="00707DD3" w:rsidRDefault="00707DD3" w:rsidP="00707DD3">
      <w:pPr>
        <w:adjustRightInd w:val="0"/>
        <w:snapToGrid w:val="0"/>
        <w:spacing w:line="56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707DD3">
        <w:rPr>
          <w:rFonts w:ascii="Times New Roman" w:eastAsia="仿宋_GB2312" w:hAnsi="Times New Roman" w:cs="Times New Roman"/>
          <w:sz w:val="32"/>
          <w:szCs w:val="32"/>
        </w:rPr>
        <w:t>3.</w:t>
      </w:r>
      <w:r w:rsidR="00E33504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707DD3">
        <w:rPr>
          <w:rFonts w:ascii="Times New Roman" w:eastAsia="仿宋_GB2312" w:hAnsi="Times New Roman" w:cs="Times New Roman"/>
          <w:sz w:val="32"/>
          <w:szCs w:val="32"/>
        </w:rPr>
        <w:t>请各位老师、同学配合飞行检查和相关部门日常管理工作。</w:t>
      </w:r>
    </w:p>
    <w:p w14:paraId="607CE134" w14:textId="275C72DB" w:rsidR="00707DD3" w:rsidRDefault="00707DD3" w:rsidP="00707DD3">
      <w:pPr>
        <w:adjustRightInd w:val="0"/>
        <w:snapToGrid w:val="0"/>
        <w:spacing w:line="56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707DD3">
        <w:rPr>
          <w:rFonts w:ascii="Times New Roman" w:eastAsia="仿宋_GB2312" w:hAnsi="Times New Roman" w:cs="Times New Roman"/>
          <w:sz w:val="32"/>
          <w:szCs w:val="32"/>
        </w:rPr>
        <w:t>特此通知。</w:t>
      </w:r>
    </w:p>
    <w:p w14:paraId="20AF01FE" w14:textId="74EC3D38" w:rsidR="00E33504" w:rsidRDefault="00E33504" w:rsidP="00707DD3">
      <w:pPr>
        <w:adjustRightInd w:val="0"/>
        <w:snapToGrid w:val="0"/>
        <w:spacing w:line="560" w:lineRule="atLeas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14:paraId="25F58648" w14:textId="0D94C4CD" w:rsidR="00E33504" w:rsidRDefault="00E33504" w:rsidP="00E33504">
      <w:pPr>
        <w:wordWrap w:val="0"/>
        <w:adjustRightInd w:val="0"/>
        <w:snapToGrid w:val="0"/>
        <w:spacing w:line="560" w:lineRule="atLeast"/>
        <w:ind w:firstLine="645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中山医学院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14:paraId="108BAEBA" w14:textId="5F95EAEB" w:rsidR="00707DD3" w:rsidRPr="00D45A26" w:rsidRDefault="00E33504" w:rsidP="00E33504">
      <w:pPr>
        <w:wordWrap w:val="0"/>
        <w:adjustRightInd w:val="0"/>
        <w:snapToGrid w:val="0"/>
        <w:spacing w:line="560" w:lineRule="atLeast"/>
        <w:ind w:firstLine="645"/>
        <w:jc w:val="right"/>
        <w:rPr>
          <w:rFonts w:ascii="仿宋_GB2312" w:eastAsia="仿宋_GB2312" w:hAnsi="方正小标宋简体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sectPr w:rsidR="00707DD3" w:rsidRPr="00D45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13"/>
    <w:rsid w:val="00286BD0"/>
    <w:rsid w:val="00707DD3"/>
    <w:rsid w:val="00856813"/>
    <w:rsid w:val="00A24F3F"/>
    <w:rsid w:val="00D45A26"/>
    <w:rsid w:val="00E33504"/>
    <w:rsid w:val="00EB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4019"/>
  <w15:chartTrackingRefBased/>
  <w15:docId w15:val="{270AB766-80A5-40F9-9679-551107B1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2021-04-02T01:30:00Z</dcterms:created>
  <dcterms:modified xsi:type="dcterms:W3CDTF">2021-04-02T02:15:00Z</dcterms:modified>
</cp:coreProperties>
</file>