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黑体" w:hAnsi="黑体" w:eastAsia="黑体"/>
          <w:b/>
          <w:bCs/>
          <w:spacing w:val="-6"/>
          <w:sz w:val="32"/>
        </w:rPr>
      </w:pPr>
      <w:r>
        <w:rPr>
          <w:rFonts w:hint="eastAsia" w:ascii="黑体" w:hAnsi="黑体" w:eastAsia="黑体"/>
          <w:b/>
          <w:bCs/>
          <w:spacing w:val="-6"/>
          <w:sz w:val="32"/>
        </w:rPr>
        <w:t>附件4：科学出版社医学类专业教材第2主编、副主编、编委登记表</w:t>
      </w:r>
    </w:p>
    <w:p>
      <w:pPr>
        <w:ind w:left="-7" w:leftChars="-51" w:hanging="100" w:hangingChars="36"/>
        <w:rPr>
          <w:rFonts w:eastAsia="黑体"/>
          <w:sz w:val="28"/>
        </w:rPr>
      </w:pPr>
      <w:r>
        <w:rPr>
          <w:rFonts w:hint="eastAsia" w:eastAsia="黑体"/>
          <w:sz w:val="28"/>
        </w:rPr>
        <w:t>推荐院校：中山大学                            填表日期：</w:t>
      </w:r>
      <w:bookmarkStart w:id="0" w:name="pindex37"/>
      <w:bookmarkEnd w:id="0"/>
      <w:r>
        <w:rPr>
          <w:rFonts w:hint="eastAsia" w:eastAsia="黑体"/>
          <w:sz w:val="28"/>
        </w:rPr>
        <w:t>2</w:t>
      </w:r>
      <w:r>
        <w:rPr>
          <w:rFonts w:eastAsia="黑体"/>
          <w:sz w:val="28"/>
        </w:rPr>
        <w:t>021</w:t>
      </w:r>
      <w:r>
        <w:rPr>
          <w:rFonts w:hint="eastAsia" w:eastAsia="黑体"/>
          <w:sz w:val="28"/>
        </w:rPr>
        <w:t>年</w:t>
      </w:r>
      <w:r>
        <w:rPr>
          <w:rFonts w:eastAsia="黑体"/>
          <w:sz w:val="28"/>
        </w:rPr>
        <w:t>5</w:t>
      </w:r>
      <w:r>
        <w:rPr>
          <w:rFonts w:hint="eastAsia" w:eastAsia="黑体"/>
          <w:sz w:val="28"/>
        </w:rPr>
        <w:t>月11日</w:t>
      </w: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272"/>
        <w:gridCol w:w="218"/>
        <w:gridCol w:w="775"/>
        <w:gridCol w:w="850"/>
        <w:gridCol w:w="2126"/>
        <w:gridCol w:w="1273"/>
        <w:gridCol w:w="145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60" w:type="dxa"/>
            <w:vAlign w:val="center"/>
          </w:tcPr>
          <w:p>
            <w:pPr>
              <w:ind w:left="72" w:hanging="72" w:hangingChars="3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93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蔡卫斌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年龄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4</w:t>
            </w:r>
            <w:r>
              <w:rPr>
                <w:rFonts w:ascii="黑体" w:eastAsia="黑体"/>
                <w:sz w:val="24"/>
              </w:rPr>
              <w:t>5</w:t>
            </w:r>
            <w:r>
              <w:rPr>
                <w:rFonts w:hint="eastAsia" w:ascii="黑体" w:eastAsia="黑体"/>
                <w:sz w:val="24"/>
              </w:rPr>
              <w:t>岁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职称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教授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学科名称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实验动物学、分子医学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职务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主任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工作单位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中山大学中山医学院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通讯地址</w:t>
            </w:r>
          </w:p>
        </w:tc>
        <w:tc>
          <w:tcPr>
            <w:tcW w:w="5681" w:type="dxa"/>
            <w:gridSpan w:val="6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广州市越秀区中山二路74号中山大学中山医学院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邮政编码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5</w:t>
            </w:r>
            <w:r>
              <w:rPr>
                <w:rFonts w:ascii="黑体" w:eastAsia="黑体"/>
                <w:sz w:val="24"/>
              </w:rPr>
              <w:t>100</w:t>
            </w:r>
            <w:r>
              <w:rPr>
                <w:rFonts w:hint="eastAsia" w:ascii="黑体" w:eastAsia="黑体"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办公电话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020-87334690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传真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</w:t>
            </w:r>
            <w:r>
              <w:rPr>
                <w:rFonts w:ascii="黑体" w:eastAsia="黑体"/>
                <w:sz w:val="24"/>
              </w:rPr>
              <w:t>3719274076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E-mail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c</w:t>
            </w:r>
            <w:r>
              <w:rPr>
                <w:rFonts w:ascii="黑体" w:eastAsia="黑体"/>
                <w:sz w:val="24"/>
              </w:rPr>
              <w:t>aiwb@mail.sysu.edu.cn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微信号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13719274076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60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QQ号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30892067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毕业学校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中山大学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hAnsi="华文楷体" w:eastAsia="黑体"/>
                <w:sz w:val="24"/>
              </w:rPr>
            </w:pPr>
            <w:r>
              <w:rPr>
                <w:rFonts w:hint="eastAsia" w:ascii="黑体" w:hAnsi="华文楷体" w:eastAsia="黑体"/>
                <w:sz w:val="24"/>
              </w:rPr>
              <w:t>2</w:t>
            </w:r>
            <w:r>
              <w:rPr>
                <w:rFonts w:ascii="黑体" w:hAnsi="华文楷体" w:eastAsia="黑体"/>
                <w:sz w:val="24"/>
              </w:rPr>
              <w:t>007</w:t>
            </w:r>
            <w:r>
              <w:rPr>
                <w:rFonts w:hint="eastAsia" w:ascii="黑体" w:hAnsi="华文楷体" w:eastAsia="黑体"/>
                <w:sz w:val="24"/>
              </w:rPr>
              <w:t>年7月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医学博士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讲授课程</w:t>
            </w: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1</w:t>
            </w:r>
            <w:sdt>
              <w:sdtPr>
                <w:rPr>
                  <w:rFonts w:ascii="黑体" w:hAnsi="黑体" w:eastAsia="黑体"/>
                </w:rPr>
                <w:alias w:val="全半角检查"/>
                <w:id w:val="3122325"/>
              </w:sdtPr>
              <w:sdtEndPr>
                <w:rPr>
                  <w:rFonts w:ascii="Times New Roman" w:hAnsi="Times New Roman" w:eastAsia="宋体"/>
                </w:rPr>
              </w:sdtEndPr>
              <w:sdtContent>
                <w:r>
                  <w:rPr>
                    <w:rFonts w:hint="eastAsia" w:ascii="黑体" w:hAnsi="黑体" w:eastAsia="黑体"/>
                  </w:rPr>
                  <w:t>.医学实验动物学与技术</w:t>
                </w:r>
              </w:sdtContent>
            </w:sdt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√必修   选修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</w:t>
            </w:r>
            <w:r>
              <w:rPr>
                <w:rFonts w:ascii="黑体" w:eastAsia="黑体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人民卫生出版社</w:t>
            </w:r>
            <w:r>
              <w:rPr>
                <w:rFonts w:hint="eastAsia" w:ascii="黑体" w:eastAsia="黑体"/>
                <w:sz w:val="24"/>
                <w:u w:val="single"/>
              </w:rPr>
              <w:t>《医学实验动物学》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88" w:type="dxa"/>
            <w:gridSpan w:val="8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</w:t>
            </w:r>
            <w:r>
              <w:rPr>
                <w:rFonts w:hint="eastAsia" w:eastAsia="黑体"/>
                <w:sz w:val="24"/>
              </w:rPr>
              <w:sym w:font="Wingdings 2" w:char="F052"/>
            </w:r>
            <w:r>
              <w:rPr>
                <w:rFonts w:hint="eastAsia" w:eastAsia="黑体"/>
                <w:sz w:val="24"/>
              </w:rPr>
              <w:t>自选教材□学校指定教材□教育部推荐教材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2</w:t>
            </w:r>
            <w:sdt>
              <w:sdtPr>
                <w:rPr>
                  <w:szCs w:val="21"/>
                </w:rPr>
                <w:alias w:val="全半角检查"/>
                <w:id w:val="171821"/>
              </w:sdtPr>
              <w:sdtEndPr>
                <w:rPr>
                  <w:szCs w:val="24"/>
                </w:rPr>
              </w:sdtEndPr>
              <w:sdtContent>
                <w:r>
                  <w:rPr>
                    <w:rFonts w:hint="eastAsia" w:eastAsia="黑体"/>
                    <w:szCs w:val="21"/>
                  </w:rPr>
                  <w:t>.生物化学与分子生物学</w:t>
                </w:r>
              </w:sdtContent>
            </w:sdt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√必修   选修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</w:t>
            </w:r>
            <w:r>
              <w:rPr>
                <w:rFonts w:ascii="黑体" w:eastAsia="黑体"/>
                <w:sz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人民卫生出版社</w:t>
            </w:r>
            <w:r>
              <w:rPr>
                <w:rFonts w:hint="eastAsia" w:ascii="黑体" w:eastAsia="黑体"/>
                <w:sz w:val="24"/>
                <w:u w:val="single"/>
              </w:rPr>
              <w:t>《生物化学与分子生物学》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88" w:type="dxa"/>
            <w:gridSpan w:val="8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</w:t>
            </w:r>
            <w:r>
              <w:rPr>
                <w:rFonts w:hint="eastAsia" w:eastAsia="黑体"/>
                <w:sz w:val="24"/>
              </w:rPr>
              <w:sym w:font="Wingdings 2" w:char="F052"/>
            </w:r>
            <w:r>
              <w:rPr>
                <w:rFonts w:hint="eastAsia" w:eastAsia="黑体"/>
                <w:sz w:val="24"/>
              </w:rPr>
              <w:t>自选教材□学校指定教材□教育部推荐教材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jc w:val="lef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3.转化医学前沿技术</w:t>
            </w:r>
          </w:p>
        </w:tc>
        <w:tc>
          <w:tcPr>
            <w:tcW w:w="1843" w:type="dxa"/>
            <w:gridSpan w:val="3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课程性质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√必修   选修</w:t>
            </w:r>
          </w:p>
        </w:tc>
        <w:tc>
          <w:tcPr>
            <w:tcW w:w="2268" w:type="dxa"/>
            <w:gridSpan w:val="3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学生数量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</w:t>
            </w:r>
            <w:r>
              <w:rPr>
                <w:rFonts w:ascii="黑体" w:eastAsia="黑体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所用教材</w:t>
            </w:r>
          </w:p>
        </w:tc>
        <w:tc>
          <w:tcPr>
            <w:tcW w:w="5245" w:type="dxa"/>
            <w:gridSpan w:val="5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>自编教材《转化医学前沿技术讲义》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  <w:tc>
          <w:tcPr>
            <w:tcW w:w="7088" w:type="dxa"/>
            <w:gridSpan w:val="8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教材是：</w:t>
            </w:r>
            <w:r>
              <w:rPr>
                <w:rFonts w:hint="eastAsia" w:eastAsia="黑体"/>
                <w:sz w:val="24"/>
              </w:rPr>
              <w:sym w:font="Wingdings 2" w:char="F052"/>
            </w:r>
            <w:r>
              <w:rPr>
                <w:rFonts w:hint="eastAsia" w:eastAsia="黑体"/>
                <w:sz w:val="24"/>
              </w:rPr>
              <w:t>自选教材□学校指定教材□教育部推荐教材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申请编写教材名称</w:t>
            </w:r>
          </w:p>
        </w:tc>
        <w:tc>
          <w:tcPr>
            <w:tcW w:w="7360" w:type="dxa"/>
            <w:gridSpan w:val="9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医学实验动物学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申请职位</w:t>
            </w:r>
          </w:p>
        </w:tc>
        <w:tc>
          <w:tcPr>
            <w:tcW w:w="7360" w:type="dxa"/>
            <w:gridSpan w:val="9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sym w:font="Wingdings 2" w:char="F052"/>
            </w:r>
            <w:r>
              <w:rPr>
                <w:rFonts w:hint="eastAsia" w:ascii="黑体" w:eastAsia="黑体"/>
                <w:sz w:val="24"/>
              </w:rPr>
              <w:t xml:space="preserve">主编     </w:t>
            </w:r>
            <w:r>
              <w:rPr>
                <w:rFonts w:hint="eastAsia" w:ascii="黑体" w:eastAsia="黑体"/>
                <w:sz w:val="24"/>
              </w:rPr>
              <w:sym w:font="Wingdings 2" w:char="F052"/>
            </w:r>
            <w:r>
              <w:rPr>
                <w:rFonts w:hint="eastAsia" w:ascii="黑体" w:eastAsia="黑体"/>
                <w:sz w:val="24"/>
              </w:rPr>
              <w:t xml:space="preserve">副主编     □编委  </w:t>
            </w:r>
            <w:r>
              <w:rPr>
                <w:rFonts w:hint="eastAsia" w:ascii="宋体" w:hAnsi="宋体"/>
                <w:color w:val="000000"/>
                <w:szCs w:val="21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学术兼职</w:t>
            </w:r>
          </w:p>
        </w:tc>
        <w:tc>
          <w:tcPr>
            <w:tcW w:w="8800" w:type="dxa"/>
            <w:gridSpan w:val="10"/>
            <w:vAlign w:val="center"/>
          </w:tcPr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中山大学实验动物中心 执行主任</w:t>
            </w: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中山大学深圳校区实验动物中心 主任 </w:t>
            </w: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广东省疾病模式动物工程技术研究中心 主任</w:t>
            </w: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中山大学实验动物使用与管理委员会（IACUC） 执行主席</w:t>
            </w: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中山大学实验室安全委员会 委员</w:t>
            </w: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广东省实验动物学会 副理事长</w:t>
            </w: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广东省医学会心血管病分会基础学组 委员</w:t>
            </w: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广东省医学休克微循环重点实验室学术委员会 委员</w:t>
            </w: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中国实验动物学会实验动物标准化专业委员会 常务委员</w:t>
            </w:r>
          </w:p>
          <w:p>
            <w:pPr>
              <w:spacing w:line="36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中国实验动物学会实验动物设备工程专业委员会 委员</w:t>
            </w:r>
          </w:p>
          <w:p>
            <w:pPr>
              <w:spacing w:line="360" w:lineRule="exact"/>
              <w:rPr>
                <w:rFonts w:hint="eastAsia" w:ascii="黑体" w:eastAsia="黑体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中国实验动物学会实验 动物模型鉴定与评价工作委员会 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0060" w:type="dxa"/>
            <w:gridSpan w:val="11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专业特长</w:t>
            </w:r>
            <w:r>
              <w:rPr>
                <w:rFonts w:hint="eastAsia" w:ascii="楷体_GB2312" w:eastAsia="楷体_GB2312"/>
                <w:sz w:val="24"/>
              </w:rPr>
              <w:t>（限</w:t>
            </w:r>
            <w:r>
              <w:rPr>
                <w:rFonts w:hint="eastAsia" w:eastAsia="楷体_GB2312"/>
                <w:sz w:val="24"/>
              </w:rPr>
              <w:t>100</w:t>
            </w:r>
            <w:r>
              <w:rPr>
                <w:rFonts w:hint="eastAsia" w:ascii="楷体_GB2312" w:eastAsia="楷体_GB2312"/>
                <w:sz w:val="24"/>
              </w:rPr>
              <w:t>汉字以内）</w:t>
            </w:r>
            <w:r>
              <w:rPr>
                <w:rFonts w:hint="eastAsia" w:ascii="黑体" w:eastAsia="黑体"/>
                <w:sz w:val="24"/>
              </w:rPr>
              <w:t>：</w:t>
            </w:r>
          </w:p>
          <w:p>
            <w:pPr>
              <w:spacing w:line="36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长期从事医学实验动物学、分子医学教学和科研工作，现全面负责中山大学实验动物相关工作。主要从事心血管疾病基础研究、疾病模式动物的研发与标准化研究。近年来在Nat Commun、Theranostics、Cell Reports、Development等期刊发表SCI论文50余篇，主持国家自然科学基金6项。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1006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曾参加编写教材、著作情况</w:t>
            </w:r>
            <w:r>
              <w:rPr>
                <w:rFonts w:hint="eastAsia" w:ascii="宋体" w:hAnsi="宋体"/>
                <w:color w:val="000000"/>
                <w:szCs w:val="21"/>
              </w:rPr>
              <w:t>（注明书名，出版社、出版时间、主编及本人在书中担任主编、副主编、编者情况）</w:t>
            </w:r>
            <w:r>
              <w:rPr>
                <w:rFonts w:hint="eastAsia" w:ascii="黑体" w:hAnsi="宋体" w:eastAsia="黑体"/>
                <w:sz w:val="24"/>
              </w:rPr>
              <w:t>：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国家卫健委“十三五”规划教材、医学研究生教材，《医学实验动物学》（第3版），人民卫生出版社，2</w:t>
            </w:r>
            <w:r>
              <w:rPr>
                <w:rFonts w:ascii="楷体_GB2312" w:eastAsia="楷体_GB2312"/>
                <w:sz w:val="24"/>
              </w:rPr>
              <w:t>0</w:t>
            </w:r>
            <w:r>
              <w:rPr>
                <w:rFonts w:hint="eastAsia" w:ascii="楷体_GB2312" w:eastAsia="楷体_GB2312"/>
                <w:sz w:val="24"/>
              </w:rPr>
              <w:t>21年03月1号出版，主编秦川、谭毅。申请人担任副主编。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全国高等学校八年制及“5+3”一体化临床医学专业国家卫生健康委员会规划教材，《实验动物学》（第3版），人民卫生出版社，编写种。申请人担任副主编。</w:t>
            </w:r>
          </w:p>
          <w:p>
            <w:pPr>
              <w:pStyle w:val="11"/>
              <w:numPr>
                <w:ilvl w:val="0"/>
                <w:numId w:val="1"/>
              </w:numPr>
              <w:spacing w:line="360" w:lineRule="exact"/>
              <w:ind w:firstLineChars="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专著《铁死亡研究》，编写中，2021年待出版。申请人任编委。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  <w:jc w:val="center"/>
        </w:trPr>
        <w:tc>
          <w:tcPr>
            <w:tcW w:w="10060" w:type="dxa"/>
            <w:gridSpan w:val="11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对拟编写教材的意见和建议：</w:t>
            </w:r>
          </w:p>
          <w:p>
            <w:pPr>
              <w:spacing w:line="360" w:lineRule="exact"/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生物医药相关学科的人才培养和科学研究中，实验动物具有越来越重要的地位和作用，其重要性在近几年表现得尤其突出，动物实验设施建设呈井喷状态，实验动物学科发展快速，越来越多专业、不同层次的学生纷纷增设实验动物相关课程。</w:t>
            </w:r>
          </w:p>
          <w:p>
            <w:pPr>
              <w:spacing w:line="360" w:lineRule="exact"/>
              <w:ind w:firstLine="480" w:firstLineChars="2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鉴于其他出版社已有相关教材出版，建议本版教材在编写形式、内容展示方式、资料质量等方面与已有教材进行区分，应更加侧重于知识的实用性，达到学生、科研人员遇到实际问题能在本教材上找到解决办法，能作为工具书指导动物实验的具体操作。此外，教材的编写需全面且完善，并与实际工作相结合，同时要做到与时俱进，对新知识、新技术、新模型、新法规、新标准等等加以介绍，使教材的编写尽量全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060" w:type="dxa"/>
            <w:gridSpan w:val="11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如参加编写，是否同意使用本教材教学：</w:t>
            </w:r>
          </w:p>
          <w:p>
            <w:pPr>
              <w:spacing w:line="360" w:lineRule="exact"/>
              <w:ind w:firstLine="480" w:firstLineChars="200"/>
              <w:rPr>
                <w:rFonts w:ascii="黑体" w:eastAsia="黑体"/>
                <w:sz w:val="24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0060" w:type="dxa"/>
            <w:gridSpan w:val="11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其他需要说明的问题：</w:t>
            </w:r>
          </w:p>
          <w:p>
            <w:pPr>
              <w:spacing w:line="360" w:lineRule="exact"/>
              <w:ind w:firstLine="480" w:firstLineChars="2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无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0060" w:type="dxa"/>
            <w:gridSpan w:val="11"/>
          </w:tcPr>
          <w:p>
            <w:pPr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院系党组织意见：</w:t>
            </w:r>
          </w:p>
          <w:p>
            <w:pPr>
              <w:ind w:firstLine="240" w:firstLineChars="100"/>
              <w:rPr>
                <w:rFonts w:ascii="黑体" w:hAnsi="宋体" w:eastAsia="黑体"/>
                <w:sz w:val="24"/>
              </w:rPr>
            </w:pPr>
          </w:p>
          <w:p>
            <w:pPr>
              <w:ind w:firstLine="7920" w:firstLineChars="3300"/>
              <w:rPr>
                <w:rFonts w:ascii="楷体_GB2312" w:hAnsi="宋体" w:eastAsia="楷体_GB2312"/>
                <w:sz w:val="24"/>
              </w:rPr>
            </w:pPr>
          </w:p>
          <w:p>
            <w:pPr>
              <w:ind w:firstLine="7260" w:firstLineChars="3025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（院系党组织盖章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  <w:p>
            <w:pPr>
              <w:ind w:firstLine="7920" w:firstLineChars="3300"/>
              <w:rPr>
                <w:rFonts w:ascii="楷体_GB2312" w:hAnsi="宋体" w:eastAsia="楷体_GB2312"/>
                <w:sz w:val="24"/>
              </w:rPr>
            </w:pPr>
          </w:p>
          <w:p>
            <w:pPr>
              <w:ind w:firstLine="7401" w:firstLineChars="3084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年     月     日</w:t>
            </w:r>
          </w:p>
        </w:tc>
      </w:tr>
    </w:tbl>
    <w:p/>
    <w:p/>
    <w:sectPr>
      <w:footerReference r:id="rId3" w:type="even"/>
      <w:pgSz w:w="11907" w:h="16840"/>
      <w:pgMar w:top="1021" w:right="907" w:bottom="90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70DA4"/>
    <w:multiLevelType w:val="multilevel"/>
    <w:tmpl w:val="30C70D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D8"/>
    <w:rsid w:val="000518C5"/>
    <w:rsid w:val="00154CC8"/>
    <w:rsid w:val="001D1F19"/>
    <w:rsid w:val="001D55A2"/>
    <w:rsid w:val="00286DA3"/>
    <w:rsid w:val="00312BCB"/>
    <w:rsid w:val="003207FC"/>
    <w:rsid w:val="003650D1"/>
    <w:rsid w:val="0037675F"/>
    <w:rsid w:val="003A512A"/>
    <w:rsid w:val="003B29C0"/>
    <w:rsid w:val="004178B1"/>
    <w:rsid w:val="0045774F"/>
    <w:rsid w:val="00503187"/>
    <w:rsid w:val="00511ED8"/>
    <w:rsid w:val="00556037"/>
    <w:rsid w:val="005928D1"/>
    <w:rsid w:val="0068598F"/>
    <w:rsid w:val="006B214F"/>
    <w:rsid w:val="006F0276"/>
    <w:rsid w:val="00747CA0"/>
    <w:rsid w:val="00776857"/>
    <w:rsid w:val="00785400"/>
    <w:rsid w:val="007B075E"/>
    <w:rsid w:val="007F45B5"/>
    <w:rsid w:val="00842836"/>
    <w:rsid w:val="00872D52"/>
    <w:rsid w:val="00885461"/>
    <w:rsid w:val="008A24D5"/>
    <w:rsid w:val="00922F41"/>
    <w:rsid w:val="00A43B42"/>
    <w:rsid w:val="00AF4425"/>
    <w:rsid w:val="00B23E42"/>
    <w:rsid w:val="00BC282A"/>
    <w:rsid w:val="00BD61B5"/>
    <w:rsid w:val="00BF46CD"/>
    <w:rsid w:val="00C07A88"/>
    <w:rsid w:val="00C57B2E"/>
    <w:rsid w:val="00D10F74"/>
    <w:rsid w:val="00DF100A"/>
    <w:rsid w:val="00E413E8"/>
    <w:rsid w:val="00E60260"/>
    <w:rsid w:val="00EC2303"/>
    <w:rsid w:val="00F10440"/>
    <w:rsid w:val="00F27DEF"/>
    <w:rsid w:val="00F76AEB"/>
    <w:rsid w:val="786B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rFonts w:eastAsia="黑体"/>
      <w:b/>
      <w:bCs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sz w:val="18"/>
      <w:szCs w:val="18"/>
    </w:rPr>
  </w:style>
  <w:style w:type="character" w:customStyle="1" w:styleId="10">
    <w:name w:val="标题 1 字符"/>
    <w:basedOn w:val="6"/>
    <w:link w:val="2"/>
    <w:qFormat/>
    <w:uiPriority w:val="0"/>
    <w:rPr>
      <w:rFonts w:ascii="Times New Roman" w:hAnsi="Times New Roman" w:eastAsia="黑体" w:cs="Times New Roman"/>
      <w:b/>
      <w:bCs/>
      <w:sz w:val="24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1445</Characters>
  <Lines>12</Lines>
  <Paragraphs>3</Paragraphs>
  <TotalTime>105</TotalTime>
  <ScaleCrop>false</ScaleCrop>
  <LinksUpToDate>false</LinksUpToDate>
  <CharactersWithSpaces>1695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2021-05-08T16:49:00Z</dcterms:created>
  <dc:creator>DELL</dc:creator>
  <cp:lastModifiedBy>冯正巩</cp:lastModifiedBy>
  <dcterms:modified xsi:type="dcterms:W3CDTF">2021-05-12T07:59:31Z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6B98A169375E4168BD7586318EF54E19</vt:lpwstr>
  </property>
</Properties>
</file>