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7906B9" w:rsidP="007906B9" w14:paraId="06FB0B93" w14:textId="77777777">
      <w:pPr>
        <w:adjustRightInd w:val="0"/>
        <w:snapToGrid w:val="0"/>
        <w:spacing w:line="540" w:lineRule="atLeast"/>
        <w:jc w:val="left"/>
        <w:rPr>
          <w:rFonts w:ascii="Times New Roman" w:eastAsia="仿宋_GB2312" w:hAnsi="Times New Roman" w:cs="Times New Roman"/>
          <w:sz w:val="32"/>
          <w:szCs w:val="32"/>
        </w:rPr>
      </w:pPr>
      <w:r w:rsidRPr="00784FC1">
        <w:rPr>
          <w:rFonts w:ascii="Times New Roman" w:eastAsia="黑体" w:hAnsi="Times New Roman" w:cs="Times New Roman"/>
          <w:sz w:val="32"/>
          <w:szCs w:val="32"/>
        </w:rPr>
        <w:t>附件</w:t>
      </w:r>
      <w:r w:rsidRPr="00784FC1">
        <w:rPr>
          <w:rFonts w:ascii="Times New Roman" w:eastAsia="仿宋_GB2312" w:hAnsi="Times New Roman" w:cs="Times New Roman"/>
          <w:sz w:val="32"/>
          <w:szCs w:val="32"/>
        </w:rPr>
        <w:t>3</w:t>
      </w:r>
    </w:p>
    <w:p w:rsidR="007906B9" w:rsidRPr="00784FC1" w:rsidP="007906B9" w14:paraId="67F7BF4F" w14:textId="77777777">
      <w:pPr>
        <w:adjustRightInd w:val="0"/>
        <w:snapToGrid w:val="0"/>
        <w:spacing w:line="540" w:lineRule="atLeast"/>
        <w:jc w:val="left"/>
        <w:rPr>
          <w:rFonts w:ascii="Times New Roman" w:eastAsia="仿宋_GB2312" w:hAnsi="Times New Roman" w:cs="Times New Roman"/>
          <w:sz w:val="32"/>
          <w:szCs w:val="32"/>
        </w:rPr>
      </w:pPr>
    </w:p>
    <w:p w:rsidR="007906B9" w:rsidP="007906B9" w14:paraId="26732509" w14:textId="77777777">
      <w:pPr>
        <w:adjustRightInd w:val="0"/>
        <w:snapToGrid w:val="0"/>
        <w:spacing w:line="540" w:lineRule="atLeast"/>
        <w:jc w:val="center"/>
        <w:rPr>
          <w:rFonts w:ascii="Times New Roman" w:eastAsia="方正小标宋简体" w:hAnsi="Times New Roman" w:cs="Times New Roman"/>
          <w:sz w:val="44"/>
          <w:szCs w:val="44"/>
        </w:rPr>
      </w:pPr>
      <w:r w:rsidRPr="00784FC1">
        <w:rPr>
          <w:rFonts w:ascii="Times New Roman" w:eastAsia="方正小标宋简体" w:hAnsi="Times New Roman" w:cs="Times New Roman"/>
          <w:sz w:val="44"/>
          <w:szCs w:val="44"/>
        </w:rPr>
        <w:t>新旧规范性文件对照表（参考模板）</w:t>
      </w:r>
    </w:p>
    <w:p w:rsidR="007906B9" w:rsidRPr="00784FC1" w:rsidP="007906B9" w14:paraId="2A6098A5" w14:textId="77777777">
      <w:pPr>
        <w:adjustRightInd w:val="0"/>
        <w:snapToGrid w:val="0"/>
        <w:spacing w:line="540" w:lineRule="atLeast"/>
        <w:jc w:val="center"/>
        <w:rPr>
          <w:rFonts w:ascii="Times New Roman" w:eastAsia="方正小标宋简体" w:hAnsi="Times New Roman" w:cs="Times New Roman"/>
          <w:sz w:val="44"/>
          <w:szCs w:val="44"/>
        </w:rPr>
      </w:pPr>
    </w:p>
    <w:tbl>
      <w:tblPr>
        <w:tblW w:w="14565" w:type="dxa"/>
        <w:tblLayout w:type="fixed"/>
        <w:tblCellMar>
          <w:left w:w="0" w:type="dxa"/>
          <w:right w:w="0" w:type="dxa"/>
        </w:tblCellMar>
        <w:tblLook w:val="04A0"/>
      </w:tblPr>
      <w:tblGrid>
        <w:gridCol w:w="697"/>
        <w:gridCol w:w="1283"/>
        <w:gridCol w:w="4961"/>
        <w:gridCol w:w="1276"/>
        <w:gridCol w:w="1276"/>
        <w:gridCol w:w="5072"/>
      </w:tblGrid>
      <w:tr w14:paraId="56A0D61A" w14:textId="77777777" w:rsidTr="008D556A">
        <w:tblPrEx>
          <w:tblW w:w="14565" w:type="dxa"/>
          <w:tblLayout w:type="fixed"/>
          <w:tblCellMar>
            <w:left w:w="0" w:type="dxa"/>
            <w:right w:w="0" w:type="dxa"/>
          </w:tblCellMar>
          <w:tblLook w:val="04A0"/>
        </w:tblPrEx>
        <w:trPr>
          <w:cantSplit/>
          <w:trHeight w:val="480"/>
          <w:tblHeader/>
        </w:trPr>
        <w:tc>
          <w:tcPr>
            <w:tcW w:w="697" w:type="dxa"/>
            <w:vMerge w:val="restart"/>
            <w:tcBorders>
              <w:top w:val="single" w:sz="4" w:space="0" w:color="auto"/>
              <w:left w:val="single" w:sz="4" w:space="0" w:color="auto"/>
              <w:bottom w:val="single" w:sz="4" w:space="0" w:color="auto"/>
              <w:right w:val="single" w:sz="4" w:space="0" w:color="auto"/>
            </w:tcBorders>
            <w:vAlign w:val="center"/>
          </w:tcPr>
          <w:p w:rsidR="007906B9" w:rsidRPr="00784FC1" w:rsidP="002E4488" w14:paraId="56CCCBA1" w14:textId="77777777">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序号</w:t>
            </w:r>
          </w:p>
        </w:tc>
        <w:tc>
          <w:tcPr>
            <w:tcW w:w="7520" w:type="dxa"/>
            <w:gridSpan w:val="3"/>
            <w:tcBorders>
              <w:top w:val="single" w:sz="4" w:space="0" w:color="auto"/>
              <w:left w:val="nil"/>
              <w:bottom w:val="single" w:sz="4" w:space="0" w:color="auto"/>
              <w:right w:val="single" w:sz="4" w:space="0" w:color="auto"/>
            </w:tcBorders>
            <w:vAlign w:val="center"/>
          </w:tcPr>
          <w:p w:rsidR="007906B9" w:rsidRPr="00784FC1" w:rsidP="002E4488" w14:paraId="09ACC997" w14:textId="77777777">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旧</w:t>
            </w:r>
            <w:r w:rsidRPr="00784FC1">
              <w:rPr>
                <w:rFonts w:ascii="Times New Roman" w:eastAsia="仿宋_GB2312" w:hAnsi="Times New Roman" w:cs="Times New Roman"/>
                <w:b/>
                <w:bCs/>
                <w:sz w:val="24"/>
                <w:szCs w:val="24"/>
              </w:rPr>
              <w:t xml:space="preserve">   </w:t>
            </w:r>
            <w:r w:rsidRPr="00784FC1">
              <w:rPr>
                <w:rFonts w:ascii="Times New Roman" w:eastAsia="仿宋_GB2312" w:hAnsi="Times New Roman" w:cs="Times New Roman"/>
                <w:b/>
                <w:bCs/>
                <w:sz w:val="24"/>
                <w:szCs w:val="24"/>
              </w:rPr>
              <w:t>文</w:t>
            </w:r>
            <w:r w:rsidRPr="00784FC1">
              <w:rPr>
                <w:rFonts w:ascii="Times New Roman" w:eastAsia="仿宋_GB2312" w:hAnsi="Times New Roman" w:cs="Times New Roman"/>
                <w:b/>
                <w:bCs/>
                <w:sz w:val="24"/>
                <w:szCs w:val="24"/>
              </w:rPr>
              <w:t xml:space="preserve">  </w:t>
            </w:r>
            <w:r w:rsidRPr="00784FC1">
              <w:rPr>
                <w:rFonts w:ascii="Times New Roman" w:eastAsia="仿宋_GB2312" w:hAnsi="Times New Roman" w:cs="Times New Roman"/>
                <w:b/>
                <w:bCs/>
                <w:sz w:val="24"/>
                <w:szCs w:val="24"/>
              </w:rPr>
              <w:t>件</w:t>
            </w:r>
          </w:p>
        </w:tc>
        <w:tc>
          <w:tcPr>
            <w:tcW w:w="6348" w:type="dxa"/>
            <w:gridSpan w:val="2"/>
            <w:tcBorders>
              <w:top w:val="single" w:sz="4" w:space="0" w:color="auto"/>
              <w:left w:val="nil"/>
              <w:bottom w:val="single" w:sz="4" w:space="0" w:color="auto"/>
              <w:right w:val="single" w:sz="4" w:space="0" w:color="000000"/>
            </w:tcBorders>
            <w:vAlign w:val="center"/>
          </w:tcPr>
          <w:p w:rsidR="007906B9" w:rsidRPr="00784FC1" w:rsidP="002E4488" w14:paraId="44BE6120" w14:textId="77777777">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新</w:t>
            </w:r>
            <w:r w:rsidRPr="00784FC1">
              <w:rPr>
                <w:rFonts w:ascii="Times New Roman" w:eastAsia="仿宋_GB2312" w:hAnsi="Times New Roman" w:cs="Times New Roman"/>
                <w:b/>
                <w:bCs/>
                <w:sz w:val="24"/>
                <w:szCs w:val="24"/>
              </w:rPr>
              <w:t xml:space="preserve">   </w:t>
            </w:r>
            <w:r w:rsidRPr="00784FC1">
              <w:rPr>
                <w:rFonts w:ascii="Times New Roman" w:eastAsia="仿宋_GB2312" w:hAnsi="Times New Roman" w:cs="Times New Roman"/>
                <w:b/>
                <w:bCs/>
                <w:sz w:val="24"/>
                <w:szCs w:val="24"/>
              </w:rPr>
              <w:t>文</w:t>
            </w:r>
            <w:r w:rsidRPr="00784FC1">
              <w:rPr>
                <w:rFonts w:ascii="Times New Roman" w:eastAsia="仿宋_GB2312" w:hAnsi="Times New Roman" w:cs="Times New Roman"/>
                <w:b/>
                <w:bCs/>
                <w:sz w:val="24"/>
                <w:szCs w:val="24"/>
              </w:rPr>
              <w:t xml:space="preserve">   </w:t>
            </w:r>
            <w:r w:rsidRPr="00784FC1">
              <w:rPr>
                <w:rFonts w:ascii="Times New Roman" w:eastAsia="仿宋_GB2312" w:hAnsi="Times New Roman" w:cs="Times New Roman"/>
                <w:b/>
                <w:bCs/>
                <w:sz w:val="24"/>
                <w:szCs w:val="24"/>
              </w:rPr>
              <w:t>件</w:t>
            </w:r>
          </w:p>
        </w:tc>
      </w:tr>
      <w:tr w14:paraId="046B115C" w14:textId="77777777" w:rsidTr="008D556A">
        <w:tblPrEx>
          <w:tblW w:w="14565" w:type="dxa"/>
          <w:tblLayout w:type="fixed"/>
          <w:tblCellMar>
            <w:left w:w="0" w:type="dxa"/>
            <w:right w:w="0" w:type="dxa"/>
          </w:tblCellMar>
          <w:tblLook w:val="04A0"/>
        </w:tblPrEx>
        <w:trPr>
          <w:cantSplit/>
          <w:trHeight w:val="480"/>
          <w:tblHeader/>
        </w:trPr>
        <w:tc>
          <w:tcPr>
            <w:tcW w:w="697" w:type="dxa"/>
            <w:vMerge/>
            <w:tcBorders>
              <w:top w:val="single" w:sz="4" w:space="0" w:color="auto"/>
              <w:left w:val="single" w:sz="4" w:space="0" w:color="auto"/>
              <w:bottom w:val="single" w:sz="4" w:space="0" w:color="auto"/>
              <w:right w:val="single" w:sz="4" w:space="0" w:color="auto"/>
            </w:tcBorders>
            <w:vAlign w:val="center"/>
          </w:tcPr>
          <w:p w:rsidR="007906B9" w:rsidRPr="00784FC1" w:rsidP="002E4488" w14:paraId="7342763D" w14:textId="77777777">
            <w:pPr>
              <w:adjustRightInd w:val="0"/>
              <w:snapToGrid w:val="0"/>
              <w:jc w:val="center"/>
              <w:rPr>
                <w:rFonts w:ascii="Times New Roman" w:eastAsia="仿宋_GB2312" w:hAnsi="Times New Roman" w:cs="Times New Roman"/>
                <w:b/>
                <w:bCs/>
                <w:sz w:val="24"/>
                <w:szCs w:val="24"/>
              </w:rPr>
            </w:pPr>
          </w:p>
        </w:tc>
        <w:tc>
          <w:tcPr>
            <w:tcW w:w="1283" w:type="dxa"/>
            <w:tcBorders>
              <w:top w:val="nil"/>
              <w:left w:val="nil"/>
              <w:bottom w:val="single" w:sz="4" w:space="0" w:color="auto"/>
              <w:right w:val="single" w:sz="4" w:space="0" w:color="auto"/>
            </w:tcBorders>
            <w:vAlign w:val="center"/>
          </w:tcPr>
          <w:p w:rsidR="007906B9" w:rsidRPr="00784FC1" w:rsidP="002E4488" w14:paraId="57BEF759" w14:textId="77777777">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章、节、条</w:t>
            </w:r>
          </w:p>
        </w:tc>
        <w:tc>
          <w:tcPr>
            <w:tcW w:w="4961" w:type="dxa"/>
            <w:tcBorders>
              <w:top w:val="nil"/>
              <w:left w:val="nil"/>
              <w:bottom w:val="single" w:sz="4" w:space="0" w:color="auto"/>
              <w:right w:val="single" w:sz="4" w:space="0" w:color="auto"/>
            </w:tcBorders>
            <w:vAlign w:val="center"/>
          </w:tcPr>
          <w:p w:rsidR="007906B9" w:rsidRPr="00784FC1" w:rsidP="002E4488" w14:paraId="5423EE78" w14:textId="77777777">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原文内容</w:t>
            </w:r>
          </w:p>
        </w:tc>
        <w:tc>
          <w:tcPr>
            <w:tcW w:w="1276" w:type="dxa"/>
            <w:tcBorders>
              <w:top w:val="nil"/>
              <w:left w:val="nil"/>
              <w:bottom w:val="single" w:sz="4" w:space="0" w:color="auto"/>
              <w:right w:val="single" w:sz="4" w:space="0" w:color="auto"/>
            </w:tcBorders>
            <w:vAlign w:val="center"/>
          </w:tcPr>
          <w:p w:rsidR="007906B9" w:rsidRPr="00784FC1" w:rsidP="002E4488" w14:paraId="018042F8" w14:textId="77777777">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修订原因</w:t>
            </w:r>
          </w:p>
        </w:tc>
        <w:tc>
          <w:tcPr>
            <w:tcW w:w="1276" w:type="dxa"/>
            <w:tcBorders>
              <w:top w:val="nil"/>
              <w:left w:val="nil"/>
              <w:bottom w:val="single" w:sz="4" w:space="0" w:color="auto"/>
              <w:right w:val="single" w:sz="4" w:space="0" w:color="auto"/>
            </w:tcBorders>
            <w:vAlign w:val="center"/>
          </w:tcPr>
          <w:p w:rsidR="007906B9" w:rsidRPr="00784FC1" w:rsidP="002E4488" w14:paraId="3095E19C" w14:textId="77777777">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章、节、条</w:t>
            </w:r>
          </w:p>
        </w:tc>
        <w:tc>
          <w:tcPr>
            <w:tcW w:w="5072" w:type="dxa"/>
            <w:tcBorders>
              <w:top w:val="nil"/>
              <w:left w:val="nil"/>
              <w:bottom w:val="single" w:sz="4" w:space="0" w:color="auto"/>
              <w:right w:val="single" w:sz="4" w:space="0" w:color="auto"/>
            </w:tcBorders>
            <w:vAlign w:val="center"/>
          </w:tcPr>
          <w:p w:rsidR="007906B9" w:rsidRPr="00784FC1" w:rsidP="002E4488" w14:paraId="00FCFC63" w14:textId="77777777">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修订后表述</w:t>
            </w:r>
          </w:p>
        </w:tc>
      </w:tr>
      <w:tr w14:paraId="02A68B30"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7906B9" w:rsidRPr="00784FC1" w:rsidP="002E4488" w14:paraId="1A85B8C6" w14:textId="3D9A1E73">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83" w:type="dxa"/>
            <w:tcBorders>
              <w:top w:val="nil"/>
              <w:left w:val="nil"/>
              <w:bottom w:val="single" w:sz="4" w:space="0" w:color="auto"/>
              <w:right w:val="single" w:sz="4" w:space="0" w:color="auto"/>
            </w:tcBorders>
            <w:vAlign w:val="center"/>
          </w:tcPr>
          <w:p w:rsidR="006C6D66" w:rsidRPr="006C6D66" w:rsidP="006C6D66" w14:paraId="0A1EE058" w14:textId="77777777">
            <w:pPr>
              <w:adjustRightInd w:val="0"/>
              <w:snapToGrid w:val="0"/>
              <w:jc w:val="center"/>
              <w:rPr>
                <w:rFonts w:ascii="Times New Roman" w:eastAsia="仿宋_GB2312" w:hAnsi="Times New Roman" w:cs="Times New Roman"/>
                <w:sz w:val="24"/>
                <w:szCs w:val="24"/>
              </w:rPr>
            </w:pPr>
            <w:r w:rsidRPr="006C6D66">
              <w:rPr>
                <w:rFonts w:ascii="Times New Roman" w:eastAsia="仿宋_GB2312" w:hAnsi="Times New Roman" w:cs="Times New Roman" w:hint="eastAsia"/>
                <w:sz w:val="24"/>
                <w:szCs w:val="24"/>
              </w:rPr>
              <w:t>第一章</w:t>
            </w:r>
          </w:p>
          <w:p w:rsidR="007906B9" w:rsidRPr="00784FC1" w:rsidP="006C6D66" w14:paraId="170E500E" w14:textId="5D913342">
            <w:pPr>
              <w:adjustRightInd w:val="0"/>
              <w:snapToGrid w:val="0"/>
              <w:jc w:val="center"/>
              <w:rPr>
                <w:rFonts w:ascii="Times New Roman" w:eastAsia="仿宋_GB2312" w:hAnsi="Times New Roman" w:cs="Times New Roman"/>
                <w:sz w:val="24"/>
                <w:szCs w:val="24"/>
              </w:rPr>
            </w:pPr>
            <w:r w:rsidRPr="006C6D66">
              <w:rPr>
                <w:rFonts w:ascii="Times New Roman" w:eastAsia="仿宋_GB2312" w:hAnsi="Times New Roman" w:cs="Times New Roman"/>
                <w:sz w:val="24"/>
                <w:szCs w:val="24"/>
              </w:rPr>
              <w:t>第一条</w:t>
            </w:r>
          </w:p>
        </w:tc>
        <w:tc>
          <w:tcPr>
            <w:tcW w:w="4961" w:type="dxa"/>
            <w:tcBorders>
              <w:top w:val="nil"/>
              <w:left w:val="nil"/>
              <w:bottom w:val="single" w:sz="4" w:space="0" w:color="auto"/>
              <w:right w:val="single" w:sz="4" w:space="0" w:color="auto"/>
            </w:tcBorders>
            <w:vAlign w:val="center"/>
          </w:tcPr>
          <w:p w:rsidR="00862AB1" w:rsidRPr="00862AB1" w:rsidP="00862AB1" w14:paraId="327BC6B5" w14:textId="77777777">
            <w:pPr>
              <w:adjustRightInd w:val="0"/>
              <w:snapToGrid w:val="0"/>
              <w:jc w:val="center"/>
              <w:rPr>
                <w:rFonts w:ascii="Times New Roman" w:eastAsia="仿宋_GB2312" w:hAnsi="Times New Roman" w:cs="Times New Roman"/>
                <w:sz w:val="24"/>
                <w:szCs w:val="24"/>
              </w:rPr>
            </w:pPr>
            <w:r w:rsidRPr="00862AB1">
              <w:rPr>
                <w:rFonts w:ascii="Times New Roman" w:eastAsia="仿宋_GB2312" w:hAnsi="Times New Roman" w:cs="Times New Roman" w:hint="eastAsia"/>
                <w:sz w:val="24"/>
                <w:szCs w:val="24"/>
              </w:rPr>
              <w:t>总则</w:t>
            </w:r>
          </w:p>
          <w:p w:rsidR="007906B9" w:rsidRPr="00862AB1" w:rsidP="00D2173A" w14:paraId="1B21E9EC" w14:textId="3770836E">
            <w:pPr>
              <w:adjustRightInd w:val="0"/>
              <w:snapToGrid w:val="0"/>
              <w:jc w:val="center"/>
              <w:rPr>
                <w:rFonts w:ascii="Times New Roman" w:eastAsia="仿宋_GB2312" w:hAnsi="Times New Roman" w:cs="Times New Roman"/>
                <w:sz w:val="24"/>
                <w:szCs w:val="24"/>
              </w:rPr>
            </w:pPr>
            <w:r w:rsidRPr="00862AB1">
              <w:rPr>
                <w:rFonts w:ascii="Times New Roman" w:eastAsia="仿宋_GB2312" w:hAnsi="Times New Roman" w:cs="Times New Roman" w:hint="eastAsia"/>
                <w:sz w:val="24"/>
                <w:szCs w:val="24"/>
              </w:rPr>
              <w:t>为进一步加强和规范实验材料采购管理，提高廉政风险防控力度，依据《国务院关于优化科研管理提升科研绩效若干措施的通知》（国发〔</w:t>
            </w:r>
            <w:r w:rsidRPr="00862AB1">
              <w:rPr>
                <w:rFonts w:ascii="Times New Roman" w:eastAsia="仿宋_GB2312" w:hAnsi="Times New Roman" w:cs="Times New Roman"/>
                <w:sz w:val="24"/>
                <w:szCs w:val="24"/>
              </w:rPr>
              <w:t>2018</w:t>
            </w:r>
            <w:r w:rsidRPr="00862AB1">
              <w:rPr>
                <w:rFonts w:ascii="Times New Roman" w:eastAsia="仿宋_GB2312" w:hAnsi="Times New Roman" w:cs="Times New Roman"/>
                <w:sz w:val="24"/>
                <w:szCs w:val="24"/>
              </w:rPr>
              <w:t>〕</w:t>
            </w:r>
            <w:r w:rsidRPr="00862AB1">
              <w:rPr>
                <w:rFonts w:ascii="Times New Roman" w:eastAsia="仿宋_GB2312" w:hAnsi="Times New Roman" w:cs="Times New Roman"/>
                <w:sz w:val="24"/>
                <w:szCs w:val="24"/>
              </w:rPr>
              <w:t>25</w:t>
            </w:r>
            <w:r w:rsidRPr="00862AB1">
              <w:rPr>
                <w:rFonts w:ascii="Times New Roman" w:eastAsia="仿宋_GB2312" w:hAnsi="Times New Roman" w:cs="Times New Roman"/>
                <w:sz w:val="24"/>
                <w:szCs w:val="24"/>
              </w:rPr>
              <w:t>号）、《教育部直属高校经济活动内部控制指南（试行）》（</w:t>
            </w:r>
            <w:r w:rsidRPr="00862AB1">
              <w:rPr>
                <w:rFonts w:ascii="Times New Roman" w:eastAsia="仿宋_GB2312" w:hAnsi="Times New Roman" w:cs="Times New Roman"/>
                <w:sz w:val="24"/>
                <w:szCs w:val="24"/>
              </w:rPr>
              <w:t>教财厅</w:t>
            </w:r>
            <w:r w:rsidRPr="00862AB1">
              <w:rPr>
                <w:rFonts w:ascii="Times New Roman" w:eastAsia="仿宋_GB2312" w:hAnsi="Times New Roman" w:cs="Times New Roman"/>
                <w:sz w:val="24"/>
                <w:szCs w:val="24"/>
              </w:rPr>
              <w:t>〔</w:t>
            </w:r>
            <w:r w:rsidRPr="00862AB1">
              <w:rPr>
                <w:rFonts w:ascii="Times New Roman" w:eastAsia="仿宋_GB2312" w:hAnsi="Times New Roman" w:cs="Times New Roman"/>
                <w:sz w:val="24"/>
                <w:szCs w:val="24"/>
              </w:rPr>
              <w:t>2016</w:t>
            </w:r>
            <w:r w:rsidRPr="00862AB1">
              <w:rPr>
                <w:rFonts w:ascii="Times New Roman" w:eastAsia="仿宋_GB2312" w:hAnsi="Times New Roman" w:cs="Times New Roman"/>
                <w:sz w:val="24"/>
                <w:szCs w:val="24"/>
              </w:rPr>
              <w:t>〕</w:t>
            </w:r>
            <w:r w:rsidRPr="00862AB1">
              <w:rPr>
                <w:rFonts w:ascii="Times New Roman" w:eastAsia="仿宋_GB2312" w:hAnsi="Times New Roman" w:cs="Times New Roman"/>
                <w:sz w:val="24"/>
                <w:szCs w:val="24"/>
              </w:rPr>
              <w:t>2</w:t>
            </w:r>
            <w:r w:rsidRPr="00862AB1">
              <w:rPr>
                <w:rFonts w:ascii="Times New Roman" w:eastAsia="仿宋_GB2312" w:hAnsi="Times New Roman" w:cs="Times New Roman"/>
                <w:sz w:val="24"/>
                <w:szCs w:val="24"/>
              </w:rPr>
              <w:t>号）、《中山大学采购管理办法》（中大招投标〔</w:t>
            </w:r>
            <w:r w:rsidRPr="00862AB1">
              <w:rPr>
                <w:rFonts w:ascii="Times New Roman" w:eastAsia="仿宋_GB2312" w:hAnsi="Times New Roman" w:cs="Times New Roman"/>
                <w:sz w:val="24"/>
                <w:szCs w:val="24"/>
              </w:rPr>
              <w:t>2017</w:t>
            </w:r>
            <w:r w:rsidRPr="00862AB1">
              <w:rPr>
                <w:rFonts w:ascii="Times New Roman" w:eastAsia="仿宋_GB2312" w:hAnsi="Times New Roman" w:cs="Times New Roman"/>
                <w:sz w:val="24"/>
                <w:szCs w:val="24"/>
              </w:rPr>
              <w:t>〕</w:t>
            </w:r>
            <w:r w:rsidRPr="00862AB1">
              <w:rPr>
                <w:rFonts w:ascii="Times New Roman" w:eastAsia="仿宋_GB2312" w:hAnsi="Times New Roman" w:cs="Times New Roman"/>
                <w:sz w:val="24"/>
                <w:szCs w:val="24"/>
              </w:rPr>
              <w:t>1</w:t>
            </w:r>
            <w:r w:rsidRPr="00862AB1">
              <w:rPr>
                <w:rFonts w:ascii="Times New Roman" w:eastAsia="仿宋_GB2312" w:hAnsi="Times New Roman" w:cs="Times New Roman"/>
                <w:sz w:val="24"/>
                <w:szCs w:val="24"/>
              </w:rPr>
              <w:t>号）、《中山大学设备物资采购管理实施办法》（中大设备〔</w:t>
            </w:r>
            <w:r w:rsidRPr="00862AB1">
              <w:rPr>
                <w:rFonts w:ascii="Times New Roman" w:eastAsia="仿宋_GB2312" w:hAnsi="Times New Roman" w:cs="Times New Roman"/>
                <w:sz w:val="24"/>
                <w:szCs w:val="24"/>
              </w:rPr>
              <w:t>2019</w:t>
            </w:r>
            <w:r w:rsidRPr="00862AB1">
              <w:rPr>
                <w:rFonts w:ascii="Times New Roman" w:eastAsia="仿宋_GB2312" w:hAnsi="Times New Roman" w:cs="Times New Roman"/>
                <w:sz w:val="24"/>
                <w:szCs w:val="24"/>
              </w:rPr>
              <w:t>〕</w:t>
            </w:r>
            <w:r w:rsidRPr="00862AB1">
              <w:rPr>
                <w:rFonts w:ascii="Times New Roman" w:eastAsia="仿宋_GB2312" w:hAnsi="Times New Roman" w:cs="Times New Roman"/>
                <w:sz w:val="24"/>
                <w:szCs w:val="24"/>
              </w:rPr>
              <w:t>1</w:t>
            </w:r>
            <w:r w:rsidRPr="00862AB1">
              <w:rPr>
                <w:rFonts w:ascii="Times New Roman" w:eastAsia="仿宋_GB2312" w:hAnsi="Times New Roman" w:cs="Times New Roman"/>
                <w:sz w:val="24"/>
                <w:szCs w:val="24"/>
              </w:rPr>
              <w:t>号）等有关规定，结合工作实际，制定本细则。</w:t>
            </w:r>
          </w:p>
        </w:tc>
        <w:tc>
          <w:tcPr>
            <w:tcW w:w="1276" w:type="dxa"/>
            <w:tcBorders>
              <w:top w:val="nil"/>
              <w:left w:val="nil"/>
              <w:bottom w:val="single" w:sz="4" w:space="0" w:color="auto"/>
              <w:right w:val="single" w:sz="4" w:space="0" w:color="auto"/>
            </w:tcBorders>
            <w:vAlign w:val="center"/>
          </w:tcPr>
          <w:p w:rsidR="007906B9" w:rsidRPr="00784FC1" w:rsidP="002E4488" w14:paraId="7F17B2EE" w14:textId="1EEADFA5">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去掉相关性不大的上位法</w:t>
            </w:r>
          </w:p>
        </w:tc>
        <w:tc>
          <w:tcPr>
            <w:tcW w:w="1276" w:type="dxa"/>
            <w:tcBorders>
              <w:top w:val="nil"/>
              <w:left w:val="nil"/>
              <w:bottom w:val="single" w:sz="4" w:space="0" w:color="auto"/>
              <w:right w:val="single" w:sz="4" w:space="0" w:color="auto"/>
            </w:tcBorders>
            <w:vAlign w:val="center"/>
          </w:tcPr>
          <w:p w:rsidR="002A16AC" w:rsidP="002E4488" w14:paraId="2CDA1CF0" w14:textId="77777777">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第一章</w:t>
            </w:r>
          </w:p>
          <w:p w:rsidR="007906B9" w:rsidRPr="00784FC1" w:rsidP="002E4488" w14:paraId="4B3844EE" w14:textId="70CABDA3">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第一条</w:t>
            </w:r>
          </w:p>
        </w:tc>
        <w:tc>
          <w:tcPr>
            <w:tcW w:w="5072" w:type="dxa"/>
            <w:tcBorders>
              <w:top w:val="nil"/>
              <w:left w:val="nil"/>
              <w:bottom w:val="single" w:sz="4" w:space="0" w:color="auto"/>
              <w:right w:val="single" w:sz="4" w:space="0" w:color="auto"/>
            </w:tcBorders>
            <w:vAlign w:val="center"/>
          </w:tcPr>
          <w:p w:rsidR="007906B9" w:rsidRPr="007B22DF" w:rsidP="007B22DF" w14:paraId="48B92AAA" w14:textId="79C70B22">
            <w:pPr>
              <w:adjustRightInd w:val="0"/>
              <w:snapToGrid w:val="0"/>
              <w:jc w:val="left"/>
              <w:rPr>
                <w:rFonts w:ascii="仿宋_GB2312" w:eastAsia="仿宋_GB2312" w:hAnsi="Calibri"/>
                <w:sz w:val="24"/>
                <w:szCs w:val="24"/>
              </w:rPr>
            </w:pPr>
            <w:r w:rsidRPr="00CF4196">
              <w:rPr>
                <w:rFonts w:ascii="仿宋_GB2312" w:eastAsia="仿宋_GB2312" w:hAnsi="Calibri" w:hint="eastAsia"/>
                <w:sz w:val="24"/>
                <w:szCs w:val="24"/>
              </w:rPr>
              <w:t>为进一步加强和规范实验材料采购管理，提高廉政风险防控力度，依据《中山大学采购管理办法》（中大招投标〔2017〕1号）《中山大学设备物资采购管理实施办法》（中大设备〔2019〕1号）等有关规定，结合工作实际，制定本细则。</w:t>
            </w:r>
          </w:p>
        </w:tc>
      </w:tr>
      <w:tr w14:paraId="78A40BEC"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7906B9" w:rsidRPr="00784FC1" w:rsidP="002E4488" w14:paraId="4A36523B"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A10F03" w:rsidRPr="00A10F03" w:rsidP="00A10F03" w14:paraId="1A8A1706" w14:textId="77777777">
            <w:pPr>
              <w:adjustRightInd w:val="0"/>
              <w:snapToGrid w:val="0"/>
              <w:jc w:val="center"/>
              <w:rPr>
                <w:rFonts w:ascii="Times New Roman" w:eastAsia="仿宋_GB2312" w:hAnsi="Times New Roman" w:cs="Times New Roman"/>
                <w:sz w:val="24"/>
                <w:szCs w:val="24"/>
              </w:rPr>
            </w:pPr>
            <w:r w:rsidRPr="00A10F03">
              <w:rPr>
                <w:rFonts w:ascii="Times New Roman" w:eastAsia="仿宋_GB2312" w:hAnsi="Times New Roman" w:cs="Times New Roman"/>
                <w:sz w:val="24"/>
                <w:szCs w:val="24"/>
              </w:rPr>
              <w:t>第一</w:t>
            </w:r>
            <w:r w:rsidRPr="00A10F03">
              <w:rPr>
                <w:rFonts w:ascii="Times New Roman" w:eastAsia="仿宋_GB2312" w:hAnsi="Times New Roman" w:cs="Times New Roman" w:hint="eastAsia"/>
                <w:sz w:val="24"/>
                <w:szCs w:val="24"/>
              </w:rPr>
              <w:t>章</w:t>
            </w:r>
          </w:p>
          <w:p w:rsidR="007906B9" w:rsidRPr="00784FC1" w:rsidP="00A10F03" w14:paraId="20FD7835" w14:textId="3EA1F8ED">
            <w:pPr>
              <w:adjustRightInd w:val="0"/>
              <w:snapToGrid w:val="0"/>
              <w:jc w:val="center"/>
              <w:rPr>
                <w:rFonts w:ascii="Times New Roman" w:eastAsia="仿宋_GB2312" w:hAnsi="Times New Roman" w:cs="Times New Roman"/>
                <w:sz w:val="24"/>
                <w:szCs w:val="24"/>
              </w:rPr>
            </w:pPr>
            <w:r w:rsidRPr="00A10F03">
              <w:rPr>
                <w:rFonts w:ascii="Times New Roman" w:eastAsia="仿宋_GB2312" w:hAnsi="Times New Roman" w:cs="Times New Roman" w:hint="eastAsia"/>
                <w:sz w:val="24"/>
                <w:szCs w:val="24"/>
              </w:rPr>
              <w:t>第三条</w:t>
            </w:r>
          </w:p>
        </w:tc>
        <w:tc>
          <w:tcPr>
            <w:tcW w:w="4961" w:type="dxa"/>
            <w:tcBorders>
              <w:top w:val="nil"/>
              <w:left w:val="nil"/>
              <w:bottom w:val="single" w:sz="4" w:space="0" w:color="auto"/>
              <w:right w:val="single" w:sz="4" w:space="0" w:color="auto"/>
            </w:tcBorders>
            <w:vAlign w:val="center"/>
          </w:tcPr>
          <w:p w:rsidR="00A10F03" w:rsidRPr="00A10F03" w:rsidP="00A10F03" w14:paraId="4AB8B7AB" w14:textId="77777777">
            <w:pPr>
              <w:rPr>
                <w:rFonts w:ascii="Times New Roman" w:eastAsia="仿宋_GB2312" w:hAnsi="Times New Roman" w:cs="Times New Roman"/>
                <w:sz w:val="24"/>
                <w:szCs w:val="24"/>
              </w:rPr>
            </w:pPr>
            <w:r w:rsidRPr="00A10F03">
              <w:rPr>
                <w:rFonts w:ascii="Times New Roman" w:eastAsia="仿宋_GB2312" w:hAnsi="Times New Roman" w:cs="Times New Roman" w:hint="eastAsia"/>
                <w:sz w:val="24"/>
                <w:szCs w:val="24"/>
              </w:rPr>
              <w:t>本细则所称实验材料，指在学校教学科研工作中使用且未在《高等学校固定资产分类与代码表》目录中的实验用品，以及虽可独立使用且使用年限超过一年，但单位价值未达到学校固定资产建账管理标准（单位价值在</w:t>
            </w:r>
            <w:r w:rsidRPr="00A10F03">
              <w:rPr>
                <w:rFonts w:ascii="Times New Roman" w:eastAsia="仿宋_GB2312" w:hAnsi="Times New Roman" w:cs="Times New Roman"/>
                <w:sz w:val="24"/>
                <w:szCs w:val="24"/>
              </w:rPr>
              <w:t>1000</w:t>
            </w:r>
            <w:r w:rsidRPr="00A10F03">
              <w:rPr>
                <w:rFonts w:ascii="Times New Roman" w:eastAsia="仿宋_GB2312" w:hAnsi="Times New Roman" w:cs="Times New Roman"/>
                <w:sz w:val="24"/>
                <w:szCs w:val="24"/>
              </w:rPr>
              <w:t>元以上，或单位价值不足</w:t>
            </w:r>
            <w:r w:rsidRPr="00A10F03">
              <w:rPr>
                <w:rFonts w:ascii="Times New Roman" w:eastAsia="仿宋_GB2312" w:hAnsi="Times New Roman" w:cs="Times New Roman"/>
                <w:sz w:val="24"/>
                <w:szCs w:val="24"/>
              </w:rPr>
              <w:t>1000</w:t>
            </w:r>
            <w:r w:rsidRPr="00A10F03">
              <w:rPr>
                <w:rFonts w:ascii="Times New Roman" w:eastAsia="仿宋_GB2312" w:hAnsi="Times New Roman" w:cs="Times New Roman"/>
                <w:sz w:val="24"/>
                <w:szCs w:val="24"/>
              </w:rPr>
              <w:t>元但批量总价达</w:t>
            </w:r>
            <w:r w:rsidRPr="00A10F03">
              <w:rPr>
                <w:rFonts w:ascii="Times New Roman" w:eastAsia="仿宋_GB2312" w:hAnsi="Times New Roman" w:cs="Times New Roman"/>
                <w:sz w:val="24"/>
                <w:szCs w:val="24"/>
              </w:rPr>
              <w:t>10000</w:t>
            </w:r>
            <w:r w:rsidRPr="00A10F03">
              <w:rPr>
                <w:rFonts w:ascii="Times New Roman" w:eastAsia="仿宋_GB2312" w:hAnsi="Times New Roman" w:cs="Times New Roman"/>
                <w:sz w:val="24"/>
                <w:szCs w:val="24"/>
              </w:rPr>
              <w:t>元）的实</w:t>
            </w:r>
            <w:r w:rsidRPr="00A10F03">
              <w:rPr>
                <w:rFonts w:ascii="Times New Roman" w:eastAsia="仿宋_GB2312" w:hAnsi="Times New Roman" w:cs="Times New Roman"/>
                <w:sz w:val="24"/>
                <w:szCs w:val="24"/>
              </w:rPr>
              <w:t>验用低值耐用品。包括小型零配件、化学试剂、生物制剂、实验动物及其他实验耗材等。</w:t>
            </w:r>
          </w:p>
          <w:p w:rsidR="007906B9" w:rsidRPr="00A10F03" w:rsidP="002E4488" w14:paraId="36F93A68" w14:textId="77777777">
            <w:pPr>
              <w:adjustRightInd w:val="0"/>
              <w:snapToGrid w:val="0"/>
              <w:jc w:val="center"/>
              <w:rPr>
                <w:rFonts w:ascii="Times New Roman" w:eastAsia="仿宋_GB2312"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7906B9" w:rsidRPr="00784FC1" w:rsidP="002E4488" w14:paraId="1242879E" w14:textId="04FDEDC4">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根据目前碰到的问题</w:t>
            </w:r>
            <w:r w:rsidR="00E31E6E">
              <w:rPr>
                <w:rFonts w:ascii="Times New Roman" w:eastAsia="仿宋_GB2312" w:hAnsi="Times New Roman" w:cs="Times New Roman" w:hint="eastAsia"/>
                <w:sz w:val="24"/>
                <w:szCs w:val="24"/>
              </w:rPr>
              <w:t>，</w:t>
            </w:r>
            <w:r w:rsidR="00D4590E">
              <w:rPr>
                <w:rFonts w:ascii="Times New Roman" w:eastAsia="仿宋_GB2312" w:hAnsi="Times New Roman" w:cs="Times New Roman" w:hint="eastAsia"/>
                <w:sz w:val="24"/>
                <w:szCs w:val="24"/>
              </w:rPr>
              <w:t>解决</w:t>
            </w:r>
            <w:r w:rsidR="00853969">
              <w:rPr>
                <w:rFonts w:ascii="Times New Roman" w:eastAsia="仿宋_GB2312" w:hAnsi="Times New Roman" w:cs="Times New Roman" w:hint="eastAsia"/>
                <w:sz w:val="24"/>
                <w:szCs w:val="24"/>
              </w:rPr>
              <w:t>采购</w:t>
            </w:r>
            <w:r w:rsidR="00C71099">
              <w:rPr>
                <w:rFonts w:ascii="Times New Roman" w:eastAsia="仿宋_GB2312" w:hAnsi="Times New Roman" w:cs="Times New Roman" w:hint="eastAsia"/>
                <w:sz w:val="24"/>
                <w:szCs w:val="24"/>
              </w:rPr>
              <w:t>的商品在</w:t>
            </w:r>
            <w:r w:rsidRPr="00D4590E" w:rsidR="00D4590E">
              <w:rPr>
                <w:rFonts w:ascii="Times New Roman" w:eastAsia="仿宋_GB2312" w:hAnsi="Times New Roman" w:cs="Times New Roman" w:hint="eastAsia"/>
                <w:sz w:val="24"/>
                <w:szCs w:val="24"/>
              </w:rPr>
              <w:t>《高等学校固定资产分类与</w:t>
            </w:r>
            <w:r w:rsidRPr="00D4590E" w:rsidR="00D4590E">
              <w:rPr>
                <w:rFonts w:ascii="Times New Roman" w:eastAsia="仿宋_GB2312" w:hAnsi="Times New Roman" w:cs="Times New Roman" w:hint="eastAsia"/>
                <w:sz w:val="24"/>
                <w:szCs w:val="24"/>
              </w:rPr>
              <w:t>代码表》</w:t>
            </w:r>
            <w:r w:rsidR="00D4590E">
              <w:rPr>
                <w:rFonts w:ascii="Times New Roman" w:eastAsia="仿宋_GB2312" w:hAnsi="Times New Roman" w:cs="Times New Roman" w:hint="eastAsia"/>
                <w:sz w:val="24"/>
                <w:szCs w:val="24"/>
              </w:rPr>
              <w:t>中的，但是在采购人的实验中属于易耗</w:t>
            </w:r>
            <w:r w:rsidR="00D4590E">
              <w:rPr>
                <w:rFonts w:ascii="Times New Roman" w:eastAsia="仿宋_GB2312" w:hAnsi="Times New Roman" w:cs="Times New Roman" w:hint="eastAsia"/>
                <w:sz w:val="24"/>
                <w:szCs w:val="24"/>
              </w:rPr>
              <w:t>品无法</w:t>
            </w:r>
            <w:r w:rsidR="00D4590E">
              <w:rPr>
                <w:rFonts w:ascii="Times New Roman" w:eastAsia="仿宋_GB2312" w:hAnsi="Times New Roman" w:cs="Times New Roman" w:hint="eastAsia"/>
                <w:sz w:val="24"/>
                <w:szCs w:val="24"/>
              </w:rPr>
              <w:t>按照实验材料采购</w:t>
            </w:r>
            <w:r w:rsidR="00C71099">
              <w:rPr>
                <w:rFonts w:ascii="Times New Roman" w:eastAsia="仿宋_GB2312" w:hAnsi="Times New Roman" w:cs="Times New Roman" w:hint="eastAsia"/>
                <w:sz w:val="24"/>
                <w:szCs w:val="24"/>
              </w:rPr>
              <w:t>的问题</w:t>
            </w:r>
            <w:r w:rsidR="00D4590E">
              <w:rPr>
                <w:rFonts w:ascii="Times New Roman" w:eastAsia="仿宋_GB2312" w:hAnsi="Times New Roman" w:cs="Times New Roman" w:hint="eastAsia"/>
                <w:sz w:val="24"/>
                <w:szCs w:val="24"/>
              </w:rPr>
              <w:t>。</w:t>
            </w:r>
          </w:p>
        </w:tc>
        <w:tc>
          <w:tcPr>
            <w:tcW w:w="1276" w:type="dxa"/>
            <w:tcBorders>
              <w:top w:val="nil"/>
              <w:left w:val="nil"/>
              <w:bottom w:val="single" w:sz="4" w:space="0" w:color="auto"/>
              <w:right w:val="single" w:sz="4" w:space="0" w:color="auto"/>
            </w:tcBorders>
            <w:vAlign w:val="center"/>
          </w:tcPr>
          <w:p w:rsidR="00A10F03" w:rsidP="002E4488" w14:paraId="4102417A" w14:textId="77777777">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第一章</w:t>
            </w:r>
          </w:p>
          <w:p w:rsidR="007906B9" w:rsidRPr="00784FC1" w:rsidP="002E4488" w14:paraId="1D597817" w14:textId="2B6AF3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第三条</w:t>
            </w:r>
          </w:p>
        </w:tc>
        <w:tc>
          <w:tcPr>
            <w:tcW w:w="5072" w:type="dxa"/>
            <w:tcBorders>
              <w:top w:val="nil"/>
              <w:left w:val="nil"/>
              <w:bottom w:val="single" w:sz="4" w:space="0" w:color="auto"/>
              <w:right w:val="single" w:sz="4" w:space="0" w:color="auto"/>
            </w:tcBorders>
            <w:vAlign w:val="center"/>
          </w:tcPr>
          <w:p w:rsidR="00E1138F" w:rsidRPr="00E1138F" w:rsidP="00F81909" w14:paraId="0C3CA5C8" w14:textId="77777777">
            <w:pPr>
              <w:spacing w:line="312" w:lineRule="auto"/>
              <w:rPr>
                <w:rFonts w:ascii="仿宋_GB2312" w:eastAsia="仿宋_GB2312"/>
                <w:sz w:val="24"/>
                <w:szCs w:val="24"/>
              </w:rPr>
            </w:pPr>
            <w:r w:rsidRPr="00E1138F">
              <w:rPr>
                <w:rFonts w:ascii="仿宋_GB2312" w:eastAsia="仿宋_GB2312" w:hint="eastAsia"/>
                <w:sz w:val="24"/>
                <w:szCs w:val="24"/>
              </w:rPr>
              <w:t>本细则所称实验材料，指在学校教学科研</w:t>
            </w:r>
            <w:r w:rsidRPr="00E1138F">
              <w:rPr>
                <w:rFonts w:ascii="仿宋_GB2312" w:eastAsia="仿宋_GB2312"/>
                <w:sz w:val="24"/>
                <w:szCs w:val="24"/>
              </w:rPr>
              <w:t xml:space="preserve"> 工作中使用的学校分散采购限额（20万）以内的不纳入学校固定资产管理 材料及单位价值未达到1000元且一次性批量购置总价未达到10000元的低值</w:t>
            </w:r>
            <w:r w:rsidRPr="00E1138F">
              <w:rPr>
                <w:rFonts w:ascii="仿宋_GB2312" w:eastAsia="仿宋_GB2312"/>
                <w:sz w:val="24"/>
                <w:szCs w:val="24"/>
              </w:rPr>
              <w:t>品。</w:t>
            </w:r>
          </w:p>
          <w:p w:rsidR="00E1138F" w:rsidRPr="00E1138F" w:rsidP="00E1138F" w14:paraId="0DB0A321" w14:textId="77777777">
            <w:pPr>
              <w:spacing w:line="312" w:lineRule="auto"/>
              <w:ind w:firstLine="480" w:firstLineChars="200"/>
              <w:rPr>
                <w:rFonts w:ascii="仿宋_GB2312" w:eastAsia="仿宋_GB2312"/>
                <w:sz w:val="24"/>
                <w:szCs w:val="24"/>
              </w:rPr>
            </w:pPr>
            <w:r w:rsidRPr="00E1138F">
              <w:rPr>
                <w:rFonts w:ascii="仿宋_GB2312" w:eastAsia="仿宋_GB2312" w:hint="eastAsia"/>
                <w:sz w:val="24"/>
                <w:szCs w:val="24"/>
              </w:rPr>
              <w:t>材料指一次性使用即消耗或使用过程中易于损耗的物资，如金属或非金属的各种原材料、燃料、试剂，玻璃器皿、元件、零配件、实验动物、劳动保护产品等。</w:t>
            </w:r>
          </w:p>
          <w:p w:rsidR="007906B9" w:rsidRPr="00E1138F" w:rsidP="00F81909" w14:paraId="0C60CCF8" w14:textId="5A37BCB4">
            <w:pPr>
              <w:spacing w:line="312" w:lineRule="auto"/>
              <w:ind w:firstLine="480" w:firstLineChars="200"/>
              <w:rPr>
                <w:rFonts w:ascii="仿宋_GB2312" w:eastAsia="仿宋_GB2312"/>
                <w:sz w:val="24"/>
                <w:szCs w:val="24"/>
              </w:rPr>
            </w:pPr>
            <w:r w:rsidRPr="00E1138F">
              <w:rPr>
                <w:rFonts w:ascii="仿宋_GB2312" w:eastAsia="仿宋_GB2312" w:hint="eastAsia"/>
                <w:sz w:val="24"/>
                <w:szCs w:val="24"/>
              </w:rPr>
              <w:t>低值品指达不到</w:t>
            </w:r>
            <w:r w:rsidRPr="00E1138F">
              <w:rPr>
                <w:rFonts w:ascii="仿宋_GB2312" w:eastAsia="仿宋_GB2312" w:hint="eastAsia"/>
                <w:sz w:val="24"/>
                <w:szCs w:val="24"/>
              </w:rPr>
              <w:t>固定资产标准又不属于材料范畴的用具设备，如低值仪器仪表、工具量具、科教器具等</w:t>
            </w:r>
            <w:r w:rsidRPr="00E1138F">
              <w:rPr>
                <w:rFonts w:ascii="仿宋_GB2312" w:eastAsia="仿宋_GB2312"/>
                <w:sz w:val="24"/>
                <w:szCs w:val="24"/>
              </w:rPr>
              <w:t xml:space="preserve"> ；</w:t>
            </w:r>
          </w:p>
        </w:tc>
      </w:tr>
      <w:tr w14:paraId="1114DF58"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7906B9" w:rsidRPr="00784FC1" w:rsidP="002E4488" w14:paraId="486A6807"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BB74A1" w:rsidRPr="00BB74A1" w:rsidP="00BB74A1" w14:paraId="3F65464B" w14:textId="77777777">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sz w:val="24"/>
                <w:szCs w:val="24"/>
              </w:rPr>
              <w:t>第一章</w:t>
            </w:r>
          </w:p>
          <w:p w:rsidR="007906B9" w:rsidRPr="00784FC1" w:rsidP="00BB74A1" w14:paraId="3525A1CC" w14:textId="2B467F8B">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hint="eastAsia"/>
                <w:sz w:val="24"/>
                <w:szCs w:val="24"/>
              </w:rPr>
              <w:t>第六条</w:t>
            </w:r>
          </w:p>
        </w:tc>
        <w:tc>
          <w:tcPr>
            <w:tcW w:w="4961" w:type="dxa"/>
            <w:tcBorders>
              <w:top w:val="nil"/>
              <w:left w:val="nil"/>
              <w:bottom w:val="single" w:sz="4" w:space="0" w:color="auto"/>
              <w:right w:val="single" w:sz="4" w:space="0" w:color="auto"/>
            </w:tcBorders>
            <w:vAlign w:val="center"/>
          </w:tcPr>
          <w:p w:rsidR="007906B9" w:rsidRPr="00784FC1" w:rsidP="002E4488" w14:paraId="7FBCCCFF" w14:textId="508710F8">
            <w:pPr>
              <w:adjustRightInd w:val="0"/>
              <w:snapToGrid w:val="0"/>
              <w:jc w:val="center"/>
              <w:rPr>
                <w:rFonts w:ascii="Times New Roman" w:eastAsia="仿宋_GB2312" w:hAnsi="Times New Roman" w:cs="Times New Roman"/>
                <w:sz w:val="24"/>
                <w:szCs w:val="24"/>
              </w:rPr>
            </w:pPr>
            <w:r w:rsidRPr="00C71099">
              <w:rPr>
                <w:rFonts w:ascii="Times New Roman" w:eastAsia="仿宋_GB2312" w:hAnsi="Times New Roman" w:cs="Times New Roman" w:hint="eastAsia"/>
                <w:sz w:val="24"/>
                <w:szCs w:val="24"/>
              </w:rPr>
              <w:t>单价或批量总价达到学校限额的实验材料采购，应执行学校统一采购。</w:t>
            </w:r>
          </w:p>
        </w:tc>
        <w:tc>
          <w:tcPr>
            <w:tcW w:w="1276" w:type="dxa"/>
            <w:tcBorders>
              <w:top w:val="nil"/>
              <w:left w:val="nil"/>
              <w:bottom w:val="single" w:sz="4" w:space="0" w:color="auto"/>
              <w:right w:val="single" w:sz="4" w:space="0" w:color="auto"/>
            </w:tcBorders>
            <w:vAlign w:val="center"/>
          </w:tcPr>
          <w:p w:rsidR="007906B9" w:rsidRPr="00784FC1" w:rsidP="00C71099" w14:paraId="09115431" w14:textId="203FB5A4">
            <w:pPr>
              <w:adjustRightInd w:val="0"/>
              <w:snapToGrid w:val="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按照</w:t>
            </w:r>
            <w:r w:rsidR="00220153">
              <w:rPr>
                <w:rFonts w:ascii="Times New Roman" w:eastAsia="仿宋_GB2312" w:hAnsi="Times New Roman" w:cs="Times New Roman" w:hint="eastAsia"/>
                <w:sz w:val="24"/>
                <w:szCs w:val="24"/>
              </w:rPr>
              <w:t>学校相关制度以及，补充了在其他制度中规定的实验材料的进口采购方式。</w:t>
            </w:r>
          </w:p>
        </w:tc>
        <w:tc>
          <w:tcPr>
            <w:tcW w:w="1276" w:type="dxa"/>
            <w:tcBorders>
              <w:top w:val="nil"/>
              <w:left w:val="nil"/>
              <w:bottom w:val="single" w:sz="4" w:space="0" w:color="auto"/>
              <w:right w:val="single" w:sz="4" w:space="0" w:color="auto"/>
            </w:tcBorders>
            <w:vAlign w:val="center"/>
          </w:tcPr>
          <w:p w:rsidR="00BB74A1" w:rsidP="002E4488" w14:paraId="4C8263BD" w14:textId="77777777">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第一章</w:t>
            </w:r>
          </w:p>
          <w:p w:rsidR="007906B9" w:rsidRPr="00784FC1" w:rsidP="002E4488" w14:paraId="78D79185" w14:textId="0CE51C7B">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第六条</w:t>
            </w:r>
          </w:p>
        </w:tc>
        <w:tc>
          <w:tcPr>
            <w:tcW w:w="5072" w:type="dxa"/>
            <w:tcBorders>
              <w:top w:val="nil"/>
              <w:left w:val="nil"/>
              <w:bottom w:val="single" w:sz="4" w:space="0" w:color="auto"/>
              <w:right w:val="single" w:sz="4" w:space="0" w:color="auto"/>
            </w:tcBorders>
            <w:vAlign w:val="center"/>
          </w:tcPr>
          <w:p w:rsidR="007906B9" w:rsidRPr="009675CC" w:rsidP="009675CC" w14:paraId="00F6A497" w14:textId="1F26814F">
            <w:pPr>
              <w:spacing w:line="312" w:lineRule="auto"/>
              <w:rPr>
                <w:rFonts w:ascii="仿宋_GB2312" w:eastAsia="仿宋_GB2312" w:hAnsi="Calibri" w:cs="Times New Roman"/>
                <w:sz w:val="24"/>
                <w:szCs w:val="24"/>
              </w:rPr>
            </w:pPr>
            <w:r w:rsidRPr="009675CC">
              <w:rPr>
                <w:rFonts w:ascii="仿宋_GB2312" w:eastAsia="仿宋_GB2312" w:hint="eastAsia"/>
                <w:sz w:val="24"/>
                <w:szCs w:val="24"/>
              </w:rPr>
              <w:t>单价或批量总价达到学校限额的实验材料采购，应执行学校统一采购。单价或批量总价未达到学校限额且未含进口税的实验材料采购，应在中山大学网上竞价系统采购。</w:t>
            </w:r>
          </w:p>
        </w:tc>
      </w:tr>
      <w:tr w14:paraId="27685C52"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7906B9" w:rsidRPr="00784FC1" w:rsidP="002E4488" w14:paraId="68C8E612"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BB74A1" w:rsidP="002E4488" w14:paraId="5DA2153D" w14:textId="77777777">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sz w:val="24"/>
                <w:szCs w:val="24"/>
              </w:rPr>
              <w:t>第二章</w:t>
            </w:r>
          </w:p>
          <w:p w:rsidR="007906B9" w:rsidRPr="00784FC1" w:rsidP="002E4488" w14:paraId="7E2F213B" w14:textId="3B844D9B">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sz w:val="24"/>
                <w:szCs w:val="24"/>
              </w:rPr>
              <w:t>第八条</w:t>
            </w:r>
          </w:p>
        </w:tc>
        <w:tc>
          <w:tcPr>
            <w:tcW w:w="4961" w:type="dxa"/>
            <w:tcBorders>
              <w:top w:val="nil"/>
              <w:left w:val="nil"/>
              <w:bottom w:val="single" w:sz="4" w:space="0" w:color="auto"/>
              <w:right w:val="single" w:sz="4" w:space="0" w:color="auto"/>
            </w:tcBorders>
            <w:vAlign w:val="center"/>
          </w:tcPr>
          <w:p w:rsidR="00BB74A1" w:rsidRPr="00BB74A1" w:rsidP="00BB74A1" w14:paraId="4C0CD42A" w14:textId="77777777">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hint="eastAsia"/>
                <w:sz w:val="24"/>
                <w:szCs w:val="24"/>
              </w:rPr>
              <w:t>设备与实验室管理处是平台采购的归口管理部门，其主要职责为：</w:t>
            </w:r>
          </w:p>
          <w:p w:rsidR="00BB74A1" w:rsidRPr="00BB74A1" w:rsidP="00BB74A1" w14:paraId="23343011" w14:textId="77777777">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hint="eastAsia"/>
                <w:sz w:val="24"/>
                <w:szCs w:val="24"/>
              </w:rPr>
              <w:t>（一）负责制定平台采购管理制度和工作流程；</w:t>
            </w:r>
          </w:p>
          <w:p w:rsidR="00BB74A1" w:rsidRPr="00BB74A1" w:rsidP="00BB74A1" w14:paraId="2424C9BB" w14:textId="77777777">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hint="eastAsia"/>
                <w:sz w:val="24"/>
                <w:szCs w:val="24"/>
              </w:rPr>
              <w:t>（二）负责平台的建设和运维；</w:t>
            </w:r>
          </w:p>
          <w:p w:rsidR="00BB74A1" w:rsidRPr="00BB74A1" w:rsidP="00BB74A1" w14:paraId="325BBE56" w14:textId="77777777">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hint="eastAsia"/>
                <w:sz w:val="24"/>
                <w:szCs w:val="24"/>
              </w:rPr>
              <w:t>（三）负责对平台供应商的准入管理进行监督；</w:t>
            </w:r>
          </w:p>
          <w:p w:rsidR="00BB74A1" w:rsidRPr="00BB74A1" w:rsidP="00BB74A1" w14:paraId="04A1B3F3" w14:textId="77777777">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hint="eastAsia"/>
                <w:sz w:val="24"/>
                <w:szCs w:val="24"/>
              </w:rPr>
              <w:t>（四）负责组织开展面向全校师生的平台采购业务培训；</w:t>
            </w:r>
          </w:p>
          <w:p w:rsidR="00BB74A1" w:rsidRPr="00BB74A1" w:rsidP="00BB74A1" w14:paraId="4A81286D" w14:textId="77777777">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hint="eastAsia"/>
                <w:sz w:val="24"/>
                <w:szCs w:val="24"/>
              </w:rPr>
              <w:t>（五）负责对国家管制的实验材料的采购进行审批和管理；</w:t>
            </w:r>
          </w:p>
          <w:p w:rsidR="00BB74A1" w:rsidRPr="00BB74A1" w:rsidP="00BB74A1" w14:paraId="57F8AB72" w14:textId="77777777">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hint="eastAsia"/>
                <w:sz w:val="24"/>
                <w:szCs w:val="24"/>
              </w:rPr>
              <w:t>（六）协助用户处理平台采购的纠纷；</w:t>
            </w:r>
          </w:p>
          <w:p w:rsidR="007906B9" w:rsidRPr="00BB74A1" w:rsidP="003A42CF" w14:paraId="711AD11D" w14:textId="61F4835C">
            <w:pPr>
              <w:adjustRightInd w:val="0"/>
              <w:snapToGrid w:val="0"/>
              <w:jc w:val="center"/>
              <w:rPr>
                <w:rFonts w:ascii="Times New Roman" w:eastAsia="仿宋_GB2312" w:hAnsi="Times New Roman" w:cs="Times New Roman"/>
                <w:sz w:val="24"/>
                <w:szCs w:val="24"/>
              </w:rPr>
            </w:pPr>
            <w:r w:rsidRPr="00BB74A1">
              <w:rPr>
                <w:rFonts w:ascii="Times New Roman" w:eastAsia="仿宋_GB2312" w:hAnsi="Times New Roman" w:cs="Times New Roman" w:hint="eastAsia"/>
                <w:sz w:val="24"/>
                <w:szCs w:val="24"/>
              </w:rPr>
              <w:t>（七）学校交办的其他工作。</w:t>
            </w:r>
          </w:p>
        </w:tc>
        <w:tc>
          <w:tcPr>
            <w:tcW w:w="1276" w:type="dxa"/>
            <w:tcBorders>
              <w:top w:val="nil"/>
              <w:left w:val="nil"/>
              <w:bottom w:val="single" w:sz="4" w:space="0" w:color="auto"/>
              <w:right w:val="single" w:sz="4" w:space="0" w:color="auto"/>
            </w:tcBorders>
            <w:vAlign w:val="center"/>
          </w:tcPr>
          <w:p w:rsidR="007906B9" w:rsidRPr="00784FC1" w:rsidP="002E4488" w14:paraId="2CD528F7" w14:textId="14710870">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增加了</w:t>
            </w:r>
            <w:r w:rsidRPr="00686974">
              <w:rPr>
                <w:rFonts w:ascii="Times New Roman" w:eastAsia="仿宋_GB2312" w:hAnsi="Times New Roman" w:cs="Times New Roman" w:hint="eastAsia"/>
                <w:sz w:val="24"/>
                <w:szCs w:val="24"/>
              </w:rPr>
              <w:t>负责平台采购业务的管理、指导</w:t>
            </w:r>
            <w:r>
              <w:rPr>
                <w:rFonts w:ascii="Times New Roman" w:eastAsia="仿宋_GB2312" w:hAnsi="Times New Roman" w:cs="Times New Roman" w:hint="eastAsia"/>
                <w:sz w:val="24"/>
                <w:szCs w:val="24"/>
              </w:rPr>
              <w:t>职责，</w:t>
            </w:r>
            <w:r w:rsidRPr="00686974">
              <w:rPr>
                <w:rFonts w:ascii="Times New Roman" w:eastAsia="仿宋_GB2312" w:hAnsi="Times New Roman" w:cs="Times New Roman" w:hint="eastAsia"/>
                <w:sz w:val="24"/>
                <w:szCs w:val="24"/>
              </w:rPr>
              <w:t>负责对平台</w:t>
            </w:r>
            <w:r w:rsidRPr="00686974">
              <w:rPr>
                <w:rFonts w:ascii="Times New Roman" w:eastAsia="仿宋_GB2312" w:hAnsi="Times New Roman" w:cs="Times New Roman" w:hint="eastAsia"/>
                <w:sz w:val="24"/>
                <w:szCs w:val="24"/>
              </w:rPr>
              <w:t>采购验收工作的规范性和及时性进行监督和检查</w:t>
            </w:r>
            <w:r>
              <w:rPr>
                <w:rFonts w:ascii="Times New Roman" w:eastAsia="仿宋_GB2312" w:hAnsi="Times New Roman" w:cs="Times New Roman" w:hint="eastAsia"/>
                <w:sz w:val="24"/>
                <w:szCs w:val="24"/>
              </w:rPr>
              <w:t>的职责。</w:t>
            </w:r>
          </w:p>
        </w:tc>
        <w:tc>
          <w:tcPr>
            <w:tcW w:w="1276" w:type="dxa"/>
            <w:tcBorders>
              <w:top w:val="nil"/>
              <w:left w:val="nil"/>
              <w:bottom w:val="single" w:sz="4" w:space="0" w:color="auto"/>
              <w:right w:val="single" w:sz="4" w:space="0" w:color="auto"/>
            </w:tcBorders>
            <w:vAlign w:val="center"/>
          </w:tcPr>
          <w:p w:rsidR="00EB6528" w:rsidP="002E4488" w14:paraId="0F9CF4E8" w14:textId="77777777">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第二章</w:t>
            </w:r>
          </w:p>
          <w:p w:rsidR="007906B9" w:rsidRPr="00784FC1" w:rsidP="002E4488" w14:paraId="08916712" w14:textId="561C1D4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第八条</w:t>
            </w:r>
          </w:p>
        </w:tc>
        <w:tc>
          <w:tcPr>
            <w:tcW w:w="5072" w:type="dxa"/>
            <w:tcBorders>
              <w:top w:val="nil"/>
              <w:left w:val="nil"/>
              <w:bottom w:val="single" w:sz="4" w:space="0" w:color="auto"/>
              <w:right w:val="single" w:sz="4" w:space="0" w:color="auto"/>
            </w:tcBorders>
            <w:vAlign w:val="center"/>
          </w:tcPr>
          <w:p w:rsidR="00084574" w:rsidRPr="00084574" w:rsidP="00084574" w14:paraId="3A454717" w14:textId="77777777">
            <w:pPr>
              <w:spacing w:line="312" w:lineRule="auto"/>
              <w:rPr>
                <w:rFonts w:ascii="仿宋_GB2312" w:eastAsia="仿宋_GB2312"/>
                <w:sz w:val="24"/>
                <w:szCs w:val="24"/>
              </w:rPr>
            </w:pPr>
            <w:r w:rsidRPr="00084574">
              <w:rPr>
                <w:rFonts w:ascii="仿宋_GB2312" w:eastAsia="仿宋_GB2312" w:hint="eastAsia"/>
                <w:sz w:val="24"/>
                <w:szCs w:val="24"/>
              </w:rPr>
              <w:t>设备与实验室管理处是平台采购的归口管理部门，其主要职责为：</w:t>
            </w:r>
          </w:p>
          <w:p w:rsidR="00084574" w:rsidRPr="00454E4C" w:rsidP="00084574" w14:paraId="0EC512B4" w14:textId="77777777">
            <w:pPr>
              <w:pStyle w:val="ListParagraph"/>
              <w:tabs>
                <w:tab w:val="left" w:pos="567"/>
              </w:tabs>
              <w:spacing w:line="312" w:lineRule="auto"/>
              <w:ind w:firstLine="480"/>
              <w:jc w:val="both"/>
              <w:rPr>
                <w:rFonts w:ascii="仿宋_GB2312" w:eastAsia="仿宋_GB2312"/>
                <w:sz w:val="24"/>
                <w:szCs w:val="24"/>
              </w:rPr>
            </w:pPr>
            <w:r w:rsidRPr="00454E4C">
              <w:rPr>
                <w:rFonts w:ascii="仿宋_GB2312" w:eastAsia="仿宋_GB2312" w:hint="eastAsia"/>
                <w:sz w:val="24"/>
                <w:szCs w:val="24"/>
              </w:rPr>
              <w:t>（一）负责平台采购业务的管理、指导和培</w:t>
            </w:r>
            <w:r w:rsidRPr="00454E4C">
              <w:rPr>
                <w:rFonts w:ascii="仿宋_GB2312" w:eastAsia="仿宋_GB2312" w:hint="eastAsia"/>
                <w:sz w:val="24"/>
                <w:szCs w:val="24"/>
              </w:rPr>
              <w:t>训；</w:t>
            </w:r>
          </w:p>
          <w:p w:rsidR="00084574" w:rsidRPr="00454E4C" w:rsidP="00084574" w14:paraId="396B3299" w14:textId="77777777">
            <w:pPr>
              <w:pStyle w:val="ListParagraph"/>
              <w:tabs>
                <w:tab w:val="left" w:pos="567"/>
              </w:tabs>
              <w:spacing w:line="312" w:lineRule="auto"/>
              <w:ind w:firstLine="480"/>
              <w:jc w:val="both"/>
              <w:rPr>
                <w:rFonts w:ascii="仿宋_GB2312" w:eastAsia="仿宋_GB2312"/>
                <w:sz w:val="24"/>
                <w:szCs w:val="24"/>
              </w:rPr>
            </w:pPr>
            <w:r w:rsidRPr="00454E4C">
              <w:rPr>
                <w:rFonts w:ascii="仿宋_GB2312" w:eastAsia="仿宋_GB2312" w:hint="eastAsia"/>
                <w:sz w:val="24"/>
                <w:szCs w:val="24"/>
              </w:rPr>
              <w:t>（二）负责制定平台采购管理制度和工作流程；</w:t>
            </w:r>
          </w:p>
          <w:p w:rsidR="00084574" w:rsidRPr="00454E4C" w:rsidP="00084574" w14:paraId="6080DBB1" w14:textId="77777777">
            <w:pPr>
              <w:pStyle w:val="ListParagraph"/>
              <w:tabs>
                <w:tab w:val="left" w:pos="567"/>
              </w:tabs>
              <w:spacing w:line="312" w:lineRule="auto"/>
              <w:ind w:firstLine="480"/>
              <w:jc w:val="both"/>
              <w:rPr>
                <w:rFonts w:ascii="仿宋_GB2312" w:eastAsia="仿宋_GB2312"/>
                <w:sz w:val="24"/>
                <w:szCs w:val="24"/>
              </w:rPr>
            </w:pPr>
            <w:r w:rsidRPr="00454E4C">
              <w:rPr>
                <w:rFonts w:ascii="仿宋_GB2312" w:eastAsia="仿宋_GB2312" w:hint="eastAsia"/>
                <w:sz w:val="24"/>
                <w:szCs w:val="24"/>
              </w:rPr>
              <w:t>（三）负责平台的建设和运维；</w:t>
            </w:r>
          </w:p>
          <w:p w:rsidR="00084574" w:rsidRPr="00454E4C" w:rsidP="00084574" w14:paraId="4A78F369" w14:textId="77777777">
            <w:pPr>
              <w:pStyle w:val="ListParagraph"/>
              <w:tabs>
                <w:tab w:val="left" w:pos="567"/>
              </w:tabs>
              <w:spacing w:line="312" w:lineRule="auto"/>
              <w:ind w:firstLine="480"/>
              <w:jc w:val="both"/>
              <w:rPr>
                <w:rFonts w:ascii="仿宋_GB2312" w:eastAsia="仿宋_GB2312"/>
                <w:sz w:val="24"/>
                <w:szCs w:val="24"/>
              </w:rPr>
            </w:pPr>
            <w:r w:rsidRPr="00454E4C">
              <w:rPr>
                <w:rFonts w:ascii="仿宋_GB2312" w:eastAsia="仿宋_GB2312" w:hint="eastAsia"/>
                <w:sz w:val="24"/>
                <w:szCs w:val="24"/>
              </w:rPr>
              <w:t>（四）负责对平台供应商的准入管理进行监督；</w:t>
            </w:r>
          </w:p>
          <w:p w:rsidR="00084574" w:rsidRPr="00454E4C" w:rsidP="00084574" w14:paraId="1D1EE261" w14:textId="77777777">
            <w:pPr>
              <w:pStyle w:val="ListParagraph"/>
              <w:tabs>
                <w:tab w:val="left" w:pos="567"/>
              </w:tabs>
              <w:spacing w:line="312" w:lineRule="auto"/>
              <w:ind w:firstLine="480"/>
              <w:jc w:val="both"/>
              <w:rPr>
                <w:rFonts w:ascii="仿宋_GB2312" w:eastAsia="仿宋_GB2312"/>
                <w:sz w:val="24"/>
                <w:szCs w:val="24"/>
              </w:rPr>
            </w:pPr>
            <w:r w:rsidRPr="00454E4C">
              <w:rPr>
                <w:rFonts w:ascii="仿宋_GB2312" w:eastAsia="仿宋_GB2312" w:hint="eastAsia"/>
                <w:sz w:val="24"/>
                <w:szCs w:val="24"/>
              </w:rPr>
              <w:t>（五）负责对国家</w:t>
            </w:r>
            <w:r w:rsidRPr="00454E4C">
              <w:rPr>
                <w:rFonts w:ascii="仿宋_GB2312" w:eastAsia="仿宋_GB2312" w:hint="eastAsia"/>
                <w:color w:val="000000" w:themeColor="text1"/>
                <w:sz w:val="24"/>
                <w:szCs w:val="24"/>
              </w:rPr>
              <w:t>管制的</w:t>
            </w:r>
            <w:r w:rsidRPr="00454E4C">
              <w:rPr>
                <w:rFonts w:ascii="仿宋_GB2312" w:eastAsia="仿宋_GB2312" w:hint="eastAsia"/>
                <w:sz w:val="24"/>
                <w:szCs w:val="24"/>
              </w:rPr>
              <w:t>实验材料的采购进行审批和管理；</w:t>
            </w:r>
          </w:p>
          <w:p w:rsidR="00084574" w:rsidRPr="00454E4C" w:rsidP="00084574" w14:paraId="44DF77E8" w14:textId="77777777">
            <w:pPr>
              <w:pStyle w:val="ListParagraph"/>
              <w:tabs>
                <w:tab w:val="left" w:pos="567"/>
              </w:tabs>
              <w:spacing w:line="312" w:lineRule="auto"/>
              <w:ind w:firstLine="480"/>
              <w:jc w:val="both"/>
              <w:rPr>
                <w:rFonts w:ascii="仿宋_GB2312" w:eastAsia="仿宋_GB2312"/>
                <w:sz w:val="24"/>
                <w:szCs w:val="24"/>
              </w:rPr>
            </w:pPr>
            <w:r w:rsidRPr="00454E4C">
              <w:rPr>
                <w:rFonts w:ascii="仿宋_GB2312" w:eastAsia="仿宋_GB2312" w:hint="eastAsia"/>
                <w:sz w:val="24"/>
                <w:szCs w:val="24"/>
              </w:rPr>
              <w:t>（六）负责对平台采购验收工作的规范性和及时性进行监督和检查；</w:t>
            </w:r>
          </w:p>
          <w:p w:rsidR="00084574" w:rsidRPr="00454E4C" w:rsidP="00084574" w14:paraId="4C07E2DC" w14:textId="77777777">
            <w:pPr>
              <w:pStyle w:val="ListParagraph"/>
              <w:tabs>
                <w:tab w:val="left" w:pos="567"/>
              </w:tabs>
              <w:spacing w:line="312" w:lineRule="auto"/>
              <w:ind w:firstLine="480"/>
              <w:jc w:val="both"/>
              <w:rPr>
                <w:rFonts w:ascii="仿宋_GB2312" w:eastAsia="仿宋_GB2312"/>
                <w:sz w:val="24"/>
                <w:szCs w:val="24"/>
              </w:rPr>
            </w:pPr>
            <w:r w:rsidRPr="00454E4C">
              <w:rPr>
                <w:rFonts w:ascii="仿宋_GB2312" w:eastAsia="仿宋_GB2312" w:hint="eastAsia"/>
                <w:sz w:val="24"/>
                <w:szCs w:val="24"/>
              </w:rPr>
              <w:t>（七）协助用户处理平台采购的纠纷；</w:t>
            </w:r>
          </w:p>
          <w:p w:rsidR="007906B9" w:rsidRPr="00221FB7" w:rsidP="00221FB7" w14:paraId="4D2BE120" w14:textId="266CACF6">
            <w:pPr>
              <w:pStyle w:val="ListParagraph"/>
              <w:tabs>
                <w:tab w:val="left" w:pos="567"/>
              </w:tabs>
              <w:spacing w:line="312" w:lineRule="auto"/>
              <w:ind w:firstLine="480"/>
              <w:jc w:val="both"/>
              <w:rPr>
                <w:rFonts w:ascii="仿宋_GB2312" w:eastAsia="仿宋_GB2312"/>
                <w:sz w:val="24"/>
                <w:szCs w:val="24"/>
              </w:rPr>
            </w:pPr>
            <w:r w:rsidRPr="00454E4C">
              <w:rPr>
                <w:rFonts w:ascii="仿宋_GB2312" w:eastAsia="仿宋_GB2312" w:hint="eastAsia"/>
                <w:sz w:val="24"/>
                <w:szCs w:val="24"/>
              </w:rPr>
              <w:t>（八）学校交办的其他工作。</w:t>
            </w:r>
          </w:p>
        </w:tc>
      </w:tr>
      <w:tr w14:paraId="0B5D968D"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7906B9" w:rsidRPr="00784FC1" w:rsidP="002E4488" w14:paraId="69AA8B81"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3A42CF" w:rsidP="002E4488" w14:paraId="4845F1F5" w14:textId="77777777">
            <w:pPr>
              <w:adjustRightInd w:val="0"/>
              <w:snapToGrid w:val="0"/>
              <w:jc w:val="center"/>
              <w:rPr>
                <w:rFonts w:ascii="Times New Roman" w:eastAsia="仿宋_GB2312" w:hAnsi="Times New Roman" w:cs="Times New Roman"/>
                <w:sz w:val="24"/>
                <w:szCs w:val="24"/>
              </w:rPr>
            </w:pPr>
            <w:r w:rsidRPr="003A42CF">
              <w:rPr>
                <w:rFonts w:ascii="Times New Roman" w:eastAsia="仿宋_GB2312" w:hAnsi="Times New Roman" w:cs="Times New Roman"/>
                <w:sz w:val="24"/>
                <w:szCs w:val="24"/>
              </w:rPr>
              <w:t>第</w:t>
            </w:r>
            <w:r w:rsidRPr="003A42CF">
              <w:rPr>
                <w:rFonts w:ascii="Times New Roman" w:eastAsia="仿宋_GB2312" w:hAnsi="Times New Roman" w:cs="Times New Roman" w:hint="eastAsia"/>
                <w:sz w:val="24"/>
                <w:szCs w:val="24"/>
              </w:rPr>
              <w:t>二章</w:t>
            </w:r>
          </w:p>
          <w:p w:rsidR="007906B9" w:rsidRPr="00784FC1" w:rsidP="002E4488" w14:paraId="4EB6CC46" w14:textId="4B34EBC6">
            <w:pPr>
              <w:adjustRightInd w:val="0"/>
              <w:snapToGrid w:val="0"/>
              <w:jc w:val="center"/>
              <w:rPr>
                <w:rFonts w:ascii="Times New Roman" w:eastAsia="仿宋_GB2312" w:hAnsi="Times New Roman" w:cs="Times New Roman"/>
                <w:sz w:val="24"/>
                <w:szCs w:val="24"/>
              </w:rPr>
            </w:pPr>
            <w:r w:rsidRPr="003A42CF">
              <w:rPr>
                <w:rFonts w:ascii="Times New Roman" w:eastAsia="仿宋_GB2312" w:hAnsi="Times New Roman" w:cs="Times New Roman" w:hint="eastAsia"/>
                <w:sz w:val="24"/>
                <w:szCs w:val="24"/>
              </w:rPr>
              <w:t>第九条</w:t>
            </w:r>
            <w:r>
              <w:rPr>
                <w:rFonts w:ascii="Times New Roman" w:eastAsia="仿宋_GB2312" w:hAnsi="Times New Roman" w:cs="Times New Roman" w:hint="eastAsia"/>
                <w:sz w:val="24"/>
                <w:szCs w:val="24"/>
              </w:rPr>
              <w:t>、第十条</w:t>
            </w:r>
          </w:p>
        </w:tc>
        <w:tc>
          <w:tcPr>
            <w:tcW w:w="4961" w:type="dxa"/>
            <w:tcBorders>
              <w:top w:val="nil"/>
              <w:left w:val="nil"/>
              <w:bottom w:val="single" w:sz="4" w:space="0" w:color="auto"/>
              <w:right w:val="single" w:sz="4" w:space="0" w:color="auto"/>
            </w:tcBorders>
            <w:vAlign w:val="center"/>
          </w:tcPr>
          <w:p w:rsidR="003A42CF" w:rsidRPr="003A42CF" w:rsidP="003A42CF" w14:paraId="7D71FA9B" w14:textId="77777777">
            <w:pPr>
              <w:adjustRightInd w:val="0"/>
              <w:snapToGrid w:val="0"/>
              <w:jc w:val="center"/>
              <w:rPr>
                <w:rFonts w:ascii="Times New Roman" w:eastAsia="仿宋_GB2312" w:hAnsi="Times New Roman" w:cs="Times New Roman"/>
                <w:sz w:val="24"/>
                <w:szCs w:val="24"/>
              </w:rPr>
            </w:pPr>
            <w:r w:rsidRPr="003A42CF">
              <w:rPr>
                <w:rFonts w:ascii="Times New Roman" w:eastAsia="仿宋_GB2312" w:hAnsi="Times New Roman" w:cs="Times New Roman" w:hint="eastAsia"/>
                <w:sz w:val="24"/>
                <w:szCs w:val="24"/>
              </w:rPr>
              <w:t>财务与国资管理处负责对平台采购进行监管，负责实验材料采购及报销的专项稽查工作。</w:t>
            </w:r>
          </w:p>
          <w:p w:rsidR="007906B9" w:rsidRPr="003A42CF" w:rsidP="003A42CF" w14:paraId="55C76F4C" w14:textId="7EBEB452">
            <w:pPr>
              <w:adjustRightInd w:val="0"/>
              <w:snapToGrid w:val="0"/>
              <w:jc w:val="center"/>
              <w:rPr>
                <w:rFonts w:ascii="Times New Roman" w:eastAsia="仿宋_GB2312" w:hAnsi="Times New Roman" w:cs="Times New Roman"/>
                <w:sz w:val="24"/>
                <w:szCs w:val="24"/>
              </w:rPr>
            </w:pPr>
            <w:r w:rsidRPr="003A42CF">
              <w:rPr>
                <w:rFonts w:ascii="Times New Roman" w:eastAsia="仿宋_GB2312" w:hAnsi="Times New Roman" w:cs="Times New Roman" w:hint="eastAsia"/>
                <w:sz w:val="24"/>
                <w:szCs w:val="24"/>
              </w:rPr>
              <w:t>会计核算处负责提供可用于实验材料采购的经费信息，并与平台对接；负责采购的财务结算业务。</w:t>
            </w:r>
          </w:p>
        </w:tc>
        <w:tc>
          <w:tcPr>
            <w:tcW w:w="1276" w:type="dxa"/>
            <w:tcBorders>
              <w:top w:val="nil"/>
              <w:left w:val="nil"/>
              <w:bottom w:val="single" w:sz="4" w:space="0" w:color="auto"/>
              <w:right w:val="single" w:sz="4" w:space="0" w:color="auto"/>
            </w:tcBorders>
            <w:vAlign w:val="center"/>
          </w:tcPr>
          <w:p w:rsidR="007906B9" w:rsidRPr="00784FC1" w:rsidP="002E4488" w14:paraId="5F059697" w14:textId="1D96F402">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根据学校职能调整，将原制度中</w:t>
            </w:r>
            <w:r w:rsidRPr="00293EBD" w:rsidR="00293EBD">
              <w:rPr>
                <w:rFonts w:ascii="Times New Roman" w:eastAsia="仿宋_GB2312" w:hAnsi="Times New Roman" w:cs="Times New Roman" w:hint="eastAsia"/>
                <w:sz w:val="24"/>
                <w:szCs w:val="24"/>
              </w:rPr>
              <w:t>财务与国资管理处</w:t>
            </w:r>
            <w:r w:rsidR="00293EBD">
              <w:rPr>
                <w:rFonts w:ascii="Times New Roman" w:eastAsia="仿宋_GB2312" w:hAnsi="Times New Roman" w:cs="Times New Roman" w:hint="eastAsia"/>
                <w:sz w:val="24"/>
                <w:szCs w:val="24"/>
              </w:rPr>
              <w:t>及</w:t>
            </w:r>
            <w:r w:rsidRPr="00293EBD" w:rsidR="00293EBD">
              <w:rPr>
                <w:rFonts w:ascii="Times New Roman" w:eastAsia="仿宋_GB2312" w:hAnsi="Times New Roman" w:cs="Times New Roman" w:hint="eastAsia"/>
                <w:sz w:val="24"/>
                <w:szCs w:val="24"/>
              </w:rPr>
              <w:t>会计核算</w:t>
            </w:r>
            <w:r w:rsidRPr="00293EBD" w:rsidR="00293EBD">
              <w:rPr>
                <w:rFonts w:ascii="Times New Roman" w:eastAsia="仿宋_GB2312" w:hAnsi="Times New Roman" w:cs="Times New Roman" w:hint="eastAsia"/>
                <w:sz w:val="24"/>
                <w:szCs w:val="24"/>
              </w:rPr>
              <w:t>处</w:t>
            </w:r>
            <w:r w:rsidR="00293EBD">
              <w:rPr>
                <w:rFonts w:ascii="Times New Roman" w:eastAsia="仿宋_GB2312" w:hAnsi="Times New Roman" w:cs="Times New Roman" w:hint="eastAsia"/>
                <w:sz w:val="24"/>
                <w:szCs w:val="24"/>
              </w:rPr>
              <w:t>职能</w:t>
            </w:r>
            <w:r w:rsidR="00293EBD">
              <w:rPr>
                <w:rFonts w:ascii="Times New Roman" w:eastAsia="仿宋_GB2312" w:hAnsi="Times New Roman" w:cs="Times New Roman" w:hint="eastAsia"/>
                <w:sz w:val="24"/>
                <w:szCs w:val="24"/>
              </w:rPr>
              <w:t>名字换做财</w:t>
            </w:r>
            <w:r w:rsidR="00293EBD">
              <w:rPr>
                <w:rFonts w:ascii="Times New Roman" w:eastAsia="仿宋_GB2312" w:hAnsi="Times New Roman" w:cs="Times New Roman" w:hint="eastAsia"/>
                <w:sz w:val="24"/>
                <w:szCs w:val="24"/>
              </w:rPr>
              <w:t>务处。</w:t>
            </w:r>
          </w:p>
        </w:tc>
        <w:tc>
          <w:tcPr>
            <w:tcW w:w="1276" w:type="dxa"/>
            <w:tcBorders>
              <w:top w:val="nil"/>
              <w:left w:val="nil"/>
              <w:bottom w:val="single" w:sz="4" w:space="0" w:color="auto"/>
              <w:right w:val="single" w:sz="4" w:space="0" w:color="auto"/>
            </w:tcBorders>
            <w:vAlign w:val="center"/>
          </w:tcPr>
          <w:p w:rsidR="00EB6528" w:rsidP="002E4488" w14:paraId="0E1BA881" w14:textId="77777777">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第二章</w:t>
            </w:r>
          </w:p>
          <w:p w:rsidR="007906B9" w:rsidRPr="00784FC1" w:rsidP="002E4488" w14:paraId="746F12D7" w14:textId="0F5013FE">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第九条</w:t>
            </w:r>
          </w:p>
        </w:tc>
        <w:tc>
          <w:tcPr>
            <w:tcW w:w="5072" w:type="dxa"/>
            <w:tcBorders>
              <w:top w:val="nil"/>
              <w:left w:val="nil"/>
              <w:bottom w:val="single" w:sz="4" w:space="0" w:color="auto"/>
              <w:right w:val="single" w:sz="4" w:space="0" w:color="auto"/>
            </w:tcBorders>
            <w:vAlign w:val="center"/>
          </w:tcPr>
          <w:p w:rsidR="00FD102C" w:rsidRPr="00FD102C" w:rsidP="00FD102C" w14:paraId="5E2645C9" w14:textId="77777777">
            <w:pPr>
              <w:spacing w:line="312" w:lineRule="auto"/>
              <w:rPr>
                <w:rFonts w:ascii="仿宋_GB2312" w:eastAsia="仿宋_GB2312"/>
                <w:sz w:val="24"/>
                <w:szCs w:val="24"/>
              </w:rPr>
            </w:pPr>
            <w:r w:rsidRPr="00FD102C">
              <w:rPr>
                <w:rFonts w:ascii="仿宋_GB2312" w:eastAsia="仿宋_GB2312" w:hint="eastAsia"/>
                <w:sz w:val="24"/>
                <w:szCs w:val="24"/>
              </w:rPr>
              <w:t>财务处负责平台的结算业务，其主要职责为：</w:t>
            </w:r>
          </w:p>
          <w:p w:rsidR="00FD102C" w:rsidRPr="00454E4C" w:rsidP="00FD102C" w14:paraId="7D502368" w14:textId="77777777">
            <w:pPr>
              <w:pStyle w:val="ListParagraph"/>
              <w:numPr>
                <w:ilvl w:val="1"/>
                <w:numId w:val="2"/>
              </w:numPr>
              <w:tabs>
                <w:tab w:val="left" w:pos="567"/>
              </w:tabs>
              <w:spacing w:line="312" w:lineRule="auto"/>
              <w:ind w:left="0" w:firstLine="480"/>
              <w:jc w:val="both"/>
              <w:rPr>
                <w:rFonts w:ascii="仿宋_GB2312" w:eastAsia="仿宋_GB2312"/>
                <w:sz w:val="24"/>
                <w:szCs w:val="24"/>
              </w:rPr>
            </w:pPr>
            <w:r w:rsidRPr="00454E4C">
              <w:rPr>
                <w:rFonts w:ascii="仿宋_GB2312" w:eastAsia="仿宋_GB2312" w:hint="eastAsia"/>
                <w:sz w:val="24"/>
                <w:szCs w:val="24"/>
              </w:rPr>
              <w:t>负责对平台采购进行监管，负责实验材料采购及报销的专项稽查工作；</w:t>
            </w:r>
          </w:p>
          <w:p w:rsidR="00FD102C" w:rsidRPr="00454E4C" w:rsidP="00FD102C" w14:paraId="066B427F" w14:textId="77777777">
            <w:pPr>
              <w:pStyle w:val="ListParagraph"/>
              <w:numPr>
                <w:ilvl w:val="1"/>
                <w:numId w:val="2"/>
              </w:numPr>
              <w:tabs>
                <w:tab w:val="left" w:pos="567"/>
              </w:tabs>
              <w:spacing w:line="312" w:lineRule="auto"/>
              <w:ind w:left="0" w:firstLine="480"/>
              <w:jc w:val="both"/>
              <w:rPr>
                <w:rFonts w:ascii="仿宋_GB2312" w:eastAsia="仿宋_GB2312"/>
                <w:sz w:val="24"/>
                <w:szCs w:val="24"/>
              </w:rPr>
            </w:pPr>
            <w:r w:rsidRPr="00454E4C">
              <w:rPr>
                <w:rFonts w:ascii="仿宋_GB2312" w:eastAsia="仿宋_GB2312" w:hint="eastAsia"/>
                <w:sz w:val="24"/>
                <w:szCs w:val="24"/>
              </w:rPr>
              <w:t>负责提供可用于实验材料采购的经费信息，并与平台对接；</w:t>
            </w:r>
          </w:p>
          <w:p w:rsidR="007906B9" w:rsidRPr="00004D63" w:rsidP="00004D63" w14:paraId="6432C933" w14:textId="63A5CCC4">
            <w:pPr>
              <w:pStyle w:val="ListParagraph"/>
              <w:numPr>
                <w:ilvl w:val="1"/>
                <w:numId w:val="2"/>
              </w:numPr>
              <w:tabs>
                <w:tab w:val="left" w:pos="567"/>
              </w:tabs>
              <w:spacing w:line="312" w:lineRule="auto"/>
              <w:ind w:left="0" w:firstLine="480"/>
              <w:jc w:val="both"/>
              <w:rPr>
                <w:rFonts w:ascii="仿宋_GB2312" w:eastAsia="仿宋_GB2312"/>
                <w:sz w:val="24"/>
                <w:szCs w:val="24"/>
              </w:rPr>
            </w:pPr>
            <w:r w:rsidRPr="00454E4C">
              <w:rPr>
                <w:rFonts w:ascii="仿宋_GB2312" w:eastAsia="仿宋_GB2312" w:hint="eastAsia"/>
                <w:sz w:val="24"/>
                <w:szCs w:val="24"/>
              </w:rPr>
              <w:t>负责采购的财务结算业务。</w:t>
            </w:r>
          </w:p>
        </w:tc>
      </w:tr>
      <w:tr w14:paraId="3AB8F477"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004D63" w:rsidRPr="00784FC1" w:rsidP="002E4488" w14:paraId="5D2A5344"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004D63" w:rsidRPr="00784FC1" w:rsidP="002E4488" w14:paraId="3BC94759" w14:textId="77777777">
            <w:pPr>
              <w:adjustRightInd w:val="0"/>
              <w:snapToGrid w:val="0"/>
              <w:jc w:val="center"/>
              <w:rPr>
                <w:rFonts w:ascii="Times New Roman" w:eastAsia="仿宋_GB2312" w:hAnsi="Times New Roman" w:cs="Times New Roman"/>
                <w:sz w:val="24"/>
                <w:szCs w:val="24"/>
              </w:rPr>
            </w:pPr>
          </w:p>
        </w:tc>
        <w:tc>
          <w:tcPr>
            <w:tcW w:w="4961" w:type="dxa"/>
            <w:tcBorders>
              <w:top w:val="nil"/>
              <w:left w:val="nil"/>
              <w:bottom w:val="single" w:sz="4" w:space="0" w:color="auto"/>
              <w:right w:val="single" w:sz="4" w:space="0" w:color="auto"/>
            </w:tcBorders>
            <w:vAlign w:val="center"/>
          </w:tcPr>
          <w:p w:rsidR="00004D63" w:rsidRPr="00784FC1" w:rsidP="002E4488" w14:paraId="33C2ED89" w14:textId="77777777">
            <w:pPr>
              <w:adjustRightInd w:val="0"/>
              <w:snapToGrid w:val="0"/>
              <w:jc w:val="center"/>
              <w:rPr>
                <w:rFonts w:ascii="Times New Roman" w:eastAsia="仿宋_GB2312"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004D63" w:rsidRPr="00784FC1" w:rsidP="002E4488" w14:paraId="581F7031" w14:textId="77777777">
            <w:pPr>
              <w:adjustRightInd w:val="0"/>
              <w:snapToGrid w:val="0"/>
              <w:jc w:val="center"/>
              <w:rPr>
                <w:rFonts w:ascii="Times New Roman" w:eastAsia="仿宋_GB2312"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EB6528" w:rsidP="002E4488" w14:paraId="71B6DD2E" w14:textId="77777777">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第二章</w:t>
            </w:r>
          </w:p>
          <w:p w:rsidR="00004D63" w:rsidP="002E4488" w14:paraId="491FF652" w14:textId="7CF22D0A">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第十一条</w:t>
            </w:r>
          </w:p>
        </w:tc>
        <w:tc>
          <w:tcPr>
            <w:tcW w:w="5072" w:type="dxa"/>
            <w:tcBorders>
              <w:top w:val="nil"/>
              <w:left w:val="nil"/>
              <w:bottom w:val="single" w:sz="4" w:space="0" w:color="auto"/>
              <w:right w:val="single" w:sz="4" w:space="0" w:color="auto"/>
            </w:tcBorders>
            <w:vAlign w:val="center"/>
          </w:tcPr>
          <w:p w:rsidR="00004D63" w:rsidRPr="00004D63" w:rsidP="00FD102C" w14:paraId="6A397E8E" w14:textId="7B5E454E">
            <w:pPr>
              <w:spacing w:line="312" w:lineRule="auto"/>
              <w:rPr>
                <w:rFonts w:ascii="仿宋_GB2312" w:eastAsia="仿宋_GB2312"/>
                <w:sz w:val="24"/>
                <w:szCs w:val="24"/>
              </w:rPr>
            </w:pPr>
            <w:r w:rsidRPr="00004D63">
              <w:rPr>
                <w:rFonts w:ascii="仿宋_GB2312" w:eastAsia="仿宋_GB2312" w:hint="eastAsia"/>
                <w:sz w:val="24"/>
                <w:szCs w:val="24"/>
              </w:rPr>
              <w:t>资产使用单位是本单位实验材料的管理责任部门，负责对本单位实验材料采购进行监管，并对本单位采购国家管制的实验材料进行初审。</w:t>
            </w:r>
          </w:p>
        </w:tc>
      </w:tr>
      <w:tr w14:paraId="383D7CC1"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004D63" w:rsidRPr="00784FC1" w:rsidP="002E4488" w14:paraId="0ED22854"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4F7D31" w:rsidRPr="004F7D31" w:rsidP="004F7D31" w14:paraId="77F212F1" w14:textId="77777777">
            <w:pPr>
              <w:adjustRightInd w:val="0"/>
              <w:snapToGrid w:val="0"/>
              <w:jc w:val="center"/>
              <w:rPr>
                <w:rFonts w:ascii="Times New Roman" w:eastAsia="仿宋_GB2312" w:hAnsi="Times New Roman" w:cs="Times New Roman"/>
                <w:sz w:val="24"/>
                <w:szCs w:val="24"/>
              </w:rPr>
            </w:pPr>
            <w:r w:rsidRPr="004F7D31">
              <w:rPr>
                <w:rFonts w:ascii="Times New Roman" w:eastAsia="仿宋_GB2312" w:hAnsi="Times New Roman" w:cs="Times New Roman"/>
                <w:sz w:val="24"/>
                <w:szCs w:val="24"/>
              </w:rPr>
              <w:t>第</w:t>
            </w:r>
            <w:r w:rsidRPr="004F7D31">
              <w:rPr>
                <w:rFonts w:ascii="Times New Roman" w:eastAsia="仿宋_GB2312" w:hAnsi="Times New Roman" w:cs="Times New Roman" w:hint="eastAsia"/>
                <w:sz w:val="24"/>
                <w:szCs w:val="24"/>
              </w:rPr>
              <w:t>二章</w:t>
            </w:r>
          </w:p>
          <w:p w:rsidR="00004D63" w:rsidRPr="00784FC1" w:rsidP="004F7D31" w14:paraId="2F61C8B4" w14:textId="52303F8A">
            <w:pPr>
              <w:adjustRightInd w:val="0"/>
              <w:snapToGrid w:val="0"/>
              <w:jc w:val="center"/>
              <w:rPr>
                <w:rFonts w:ascii="Times New Roman" w:eastAsia="仿宋_GB2312" w:hAnsi="Times New Roman" w:cs="Times New Roman"/>
                <w:sz w:val="24"/>
                <w:szCs w:val="24"/>
              </w:rPr>
            </w:pPr>
            <w:r w:rsidRPr="004F7D31">
              <w:rPr>
                <w:rFonts w:ascii="Times New Roman" w:eastAsia="仿宋_GB2312" w:hAnsi="Times New Roman" w:cs="Times New Roman" w:hint="eastAsia"/>
                <w:sz w:val="24"/>
                <w:szCs w:val="24"/>
              </w:rPr>
              <w:t>第</w:t>
            </w:r>
            <w:r>
              <w:rPr>
                <w:rFonts w:ascii="Times New Roman" w:eastAsia="仿宋_GB2312" w:hAnsi="Times New Roman" w:cs="Times New Roman" w:hint="eastAsia"/>
                <w:sz w:val="24"/>
                <w:szCs w:val="24"/>
              </w:rPr>
              <w:t>十四</w:t>
            </w:r>
            <w:r w:rsidRPr="004F7D31">
              <w:rPr>
                <w:rFonts w:ascii="Times New Roman" w:eastAsia="仿宋_GB2312" w:hAnsi="Times New Roman" w:cs="Times New Roman" w:hint="eastAsia"/>
                <w:sz w:val="24"/>
                <w:szCs w:val="24"/>
              </w:rPr>
              <w:t>条</w:t>
            </w:r>
          </w:p>
        </w:tc>
        <w:tc>
          <w:tcPr>
            <w:tcW w:w="4961" w:type="dxa"/>
            <w:tcBorders>
              <w:top w:val="nil"/>
              <w:left w:val="nil"/>
              <w:bottom w:val="single" w:sz="4" w:space="0" w:color="auto"/>
              <w:right w:val="single" w:sz="4" w:space="0" w:color="auto"/>
            </w:tcBorders>
            <w:vAlign w:val="center"/>
          </w:tcPr>
          <w:p w:rsidR="00004D63" w:rsidRPr="000145A0" w:rsidP="000145A0" w14:paraId="555D5EFB" w14:textId="076D6414">
            <w:pPr>
              <w:rPr>
                <w:rFonts w:ascii="Times New Roman" w:eastAsia="仿宋_GB2312" w:hAnsi="Times New Roman" w:cs="Times New Roman"/>
                <w:sz w:val="24"/>
                <w:szCs w:val="24"/>
              </w:rPr>
            </w:pPr>
            <w:r w:rsidRPr="000145A0">
              <w:rPr>
                <w:rFonts w:ascii="Times New Roman" w:eastAsia="仿宋_GB2312" w:hAnsi="Times New Roman" w:cs="Times New Roman" w:hint="eastAsia"/>
                <w:sz w:val="24"/>
                <w:szCs w:val="24"/>
              </w:rPr>
              <w:t>平台采购方式包括线上采购、线下采购及线下小额登记采购等。</w:t>
            </w:r>
          </w:p>
        </w:tc>
        <w:tc>
          <w:tcPr>
            <w:tcW w:w="1276" w:type="dxa"/>
            <w:tcBorders>
              <w:top w:val="nil"/>
              <w:left w:val="nil"/>
              <w:bottom w:val="single" w:sz="4" w:space="0" w:color="auto"/>
              <w:right w:val="single" w:sz="4" w:space="0" w:color="auto"/>
            </w:tcBorders>
            <w:vAlign w:val="center"/>
          </w:tcPr>
          <w:p w:rsidR="00004D63" w:rsidRPr="00784FC1" w:rsidP="002E4488" w14:paraId="7A11A8DC" w14:textId="56C507AF">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将线下</w:t>
            </w:r>
            <w:r>
              <w:rPr>
                <w:rFonts w:ascii="Times New Roman" w:eastAsia="仿宋_GB2312" w:hAnsi="Times New Roman" w:cs="Times New Roman" w:hint="eastAsia"/>
                <w:sz w:val="24"/>
                <w:szCs w:val="24"/>
              </w:rPr>
              <w:t>小额登归在线</w:t>
            </w:r>
            <w:r>
              <w:rPr>
                <w:rFonts w:ascii="Times New Roman" w:eastAsia="仿宋_GB2312" w:hAnsi="Times New Roman" w:cs="Times New Roman" w:hint="eastAsia"/>
                <w:sz w:val="24"/>
                <w:szCs w:val="24"/>
              </w:rPr>
              <w:t>下采购</w:t>
            </w:r>
            <w:r w:rsidR="00480CEF">
              <w:rPr>
                <w:rFonts w:ascii="Times New Roman" w:eastAsia="仿宋_GB2312" w:hAnsi="Times New Roman" w:cs="Times New Roman" w:hint="eastAsia"/>
                <w:sz w:val="24"/>
                <w:szCs w:val="24"/>
              </w:rPr>
              <w:t>。</w:t>
            </w:r>
          </w:p>
        </w:tc>
        <w:tc>
          <w:tcPr>
            <w:tcW w:w="1276" w:type="dxa"/>
            <w:tcBorders>
              <w:top w:val="nil"/>
              <w:left w:val="nil"/>
              <w:bottom w:val="single" w:sz="4" w:space="0" w:color="auto"/>
              <w:right w:val="single" w:sz="4" w:space="0" w:color="auto"/>
            </w:tcBorders>
            <w:vAlign w:val="center"/>
          </w:tcPr>
          <w:p w:rsidR="00EB6528" w:rsidP="002E4488" w14:paraId="165CB0AA" w14:textId="77777777">
            <w:pPr>
              <w:adjustRightInd w:val="0"/>
              <w:snapToGrid w:val="0"/>
              <w:jc w:val="center"/>
              <w:rPr>
                <w:rFonts w:ascii="Times New Roman" w:eastAsia="仿宋_GB2312" w:hAnsi="Times New Roman" w:cs="Times New Roman"/>
                <w:sz w:val="24"/>
                <w:szCs w:val="24"/>
              </w:rPr>
            </w:pPr>
            <w:r w:rsidRPr="00C6076B">
              <w:rPr>
                <w:rFonts w:ascii="Times New Roman" w:eastAsia="仿宋_GB2312" w:hAnsi="Times New Roman" w:cs="Times New Roman" w:hint="eastAsia"/>
                <w:sz w:val="24"/>
                <w:szCs w:val="24"/>
              </w:rPr>
              <w:t>第二章</w:t>
            </w:r>
          </w:p>
          <w:p w:rsidR="00004D63" w:rsidP="002E4488" w14:paraId="1287EC6C" w14:textId="1D8F1D1D">
            <w:pPr>
              <w:adjustRightInd w:val="0"/>
              <w:snapToGrid w:val="0"/>
              <w:jc w:val="center"/>
              <w:rPr>
                <w:rFonts w:ascii="Times New Roman" w:eastAsia="仿宋_GB2312" w:hAnsi="Times New Roman" w:cs="Times New Roman"/>
                <w:sz w:val="24"/>
                <w:szCs w:val="24"/>
              </w:rPr>
            </w:pPr>
            <w:r w:rsidRPr="00C6076B">
              <w:rPr>
                <w:rFonts w:ascii="Times New Roman" w:eastAsia="仿宋_GB2312" w:hAnsi="Times New Roman" w:cs="Times New Roman" w:hint="eastAsia"/>
                <w:sz w:val="24"/>
                <w:szCs w:val="24"/>
              </w:rPr>
              <w:t>第十</w:t>
            </w:r>
            <w:r>
              <w:rPr>
                <w:rFonts w:ascii="Times New Roman" w:eastAsia="仿宋_GB2312" w:hAnsi="Times New Roman" w:cs="Times New Roman" w:hint="eastAsia"/>
                <w:sz w:val="24"/>
                <w:szCs w:val="24"/>
              </w:rPr>
              <w:t>三</w:t>
            </w:r>
            <w:r w:rsidRPr="00C6076B">
              <w:rPr>
                <w:rFonts w:ascii="Times New Roman" w:eastAsia="仿宋_GB2312" w:hAnsi="Times New Roman" w:cs="Times New Roman" w:hint="eastAsia"/>
                <w:sz w:val="24"/>
                <w:szCs w:val="24"/>
              </w:rPr>
              <w:t>条</w:t>
            </w:r>
          </w:p>
        </w:tc>
        <w:tc>
          <w:tcPr>
            <w:tcW w:w="5072" w:type="dxa"/>
            <w:tcBorders>
              <w:top w:val="nil"/>
              <w:left w:val="nil"/>
              <w:bottom w:val="single" w:sz="4" w:space="0" w:color="auto"/>
              <w:right w:val="single" w:sz="4" w:space="0" w:color="auto"/>
            </w:tcBorders>
            <w:vAlign w:val="center"/>
          </w:tcPr>
          <w:p w:rsidR="00004D63" w:rsidRPr="00C6076B" w:rsidP="00FD102C" w14:paraId="03859F50" w14:textId="617F584A">
            <w:pPr>
              <w:spacing w:line="312" w:lineRule="auto"/>
              <w:rPr>
                <w:rFonts w:ascii="仿宋_GB2312" w:eastAsia="仿宋_GB2312"/>
                <w:sz w:val="24"/>
                <w:szCs w:val="24"/>
              </w:rPr>
            </w:pPr>
            <w:r w:rsidRPr="00C6076B">
              <w:rPr>
                <w:rFonts w:ascii="仿宋_GB2312" w:eastAsia="仿宋_GB2312" w:hint="eastAsia"/>
                <w:sz w:val="24"/>
                <w:szCs w:val="24"/>
              </w:rPr>
              <w:t>平台采购方式包括线上采购、线下采购等。</w:t>
            </w:r>
          </w:p>
        </w:tc>
      </w:tr>
      <w:tr w14:paraId="2CFB3AE6"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004D63" w:rsidRPr="00784FC1" w:rsidP="002E4488" w14:paraId="1BE7FE42"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480CEF" w:rsidRPr="00480CEF" w:rsidP="00480CEF" w14:paraId="39CFAB4C" w14:textId="77777777">
            <w:pPr>
              <w:adjustRightInd w:val="0"/>
              <w:snapToGrid w:val="0"/>
              <w:jc w:val="center"/>
              <w:rPr>
                <w:rFonts w:ascii="Times New Roman" w:eastAsia="仿宋_GB2312" w:hAnsi="Times New Roman" w:cs="Times New Roman"/>
                <w:sz w:val="24"/>
                <w:szCs w:val="24"/>
              </w:rPr>
            </w:pPr>
            <w:r w:rsidRPr="00480CEF">
              <w:rPr>
                <w:rFonts w:ascii="Times New Roman" w:eastAsia="仿宋_GB2312" w:hAnsi="Times New Roman" w:cs="Times New Roman"/>
                <w:sz w:val="24"/>
                <w:szCs w:val="24"/>
              </w:rPr>
              <w:t>第</w:t>
            </w:r>
            <w:r w:rsidRPr="00480CEF">
              <w:rPr>
                <w:rFonts w:ascii="Times New Roman" w:eastAsia="仿宋_GB2312" w:hAnsi="Times New Roman" w:cs="Times New Roman" w:hint="eastAsia"/>
                <w:sz w:val="24"/>
                <w:szCs w:val="24"/>
              </w:rPr>
              <w:t>二章</w:t>
            </w:r>
          </w:p>
          <w:p w:rsidR="00004D63" w:rsidRPr="00784FC1" w:rsidP="00480CEF" w14:paraId="2E11EC70" w14:textId="38BD19CA">
            <w:pPr>
              <w:adjustRightInd w:val="0"/>
              <w:snapToGrid w:val="0"/>
              <w:jc w:val="center"/>
              <w:rPr>
                <w:rFonts w:ascii="Times New Roman" w:eastAsia="仿宋_GB2312" w:hAnsi="Times New Roman" w:cs="Times New Roman"/>
                <w:sz w:val="24"/>
                <w:szCs w:val="24"/>
              </w:rPr>
            </w:pPr>
            <w:r w:rsidRPr="00480CEF">
              <w:rPr>
                <w:rFonts w:ascii="Times New Roman" w:eastAsia="仿宋_GB2312" w:hAnsi="Times New Roman" w:cs="Times New Roman" w:hint="eastAsia"/>
                <w:sz w:val="24"/>
                <w:szCs w:val="24"/>
              </w:rPr>
              <w:t>第十</w:t>
            </w:r>
            <w:r>
              <w:rPr>
                <w:rFonts w:ascii="Times New Roman" w:eastAsia="仿宋_GB2312" w:hAnsi="Times New Roman" w:cs="Times New Roman" w:hint="eastAsia"/>
                <w:sz w:val="24"/>
                <w:szCs w:val="24"/>
              </w:rPr>
              <w:t>五</w:t>
            </w:r>
            <w:r w:rsidRPr="00480CEF">
              <w:rPr>
                <w:rFonts w:ascii="Times New Roman" w:eastAsia="仿宋_GB2312" w:hAnsi="Times New Roman" w:cs="Times New Roman" w:hint="eastAsia"/>
                <w:sz w:val="24"/>
                <w:szCs w:val="24"/>
              </w:rPr>
              <w:t>条</w:t>
            </w:r>
          </w:p>
        </w:tc>
        <w:tc>
          <w:tcPr>
            <w:tcW w:w="4961" w:type="dxa"/>
            <w:tcBorders>
              <w:top w:val="nil"/>
              <w:left w:val="nil"/>
              <w:bottom w:val="single" w:sz="4" w:space="0" w:color="auto"/>
              <w:right w:val="single" w:sz="4" w:space="0" w:color="auto"/>
            </w:tcBorders>
            <w:vAlign w:val="center"/>
          </w:tcPr>
          <w:p w:rsidR="00004D63" w:rsidRPr="00480CEF" w:rsidP="00480CEF" w14:paraId="00A862F4" w14:textId="1D45A8C5">
            <w:pPr>
              <w:rPr>
                <w:rFonts w:ascii="Times New Roman" w:eastAsia="仿宋_GB2312" w:hAnsi="Times New Roman" w:cs="Times New Roman"/>
                <w:sz w:val="24"/>
                <w:szCs w:val="24"/>
              </w:rPr>
            </w:pPr>
            <w:r w:rsidRPr="00480CEF">
              <w:rPr>
                <w:rFonts w:ascii="Times New Roman" w:eastAsia="仿宋_GB2312" w:hAnsi="Times New Roman" w:cs="Times New Roman" w:hint="eastAsia"/>
                <w:sz w:val="24"/>
                <w:szCs w:val="24"/>
              </w:rPr>
              <w:t>线上采购是指用户在平台上向已注册的供应商下达订单，在完成验收后最终由供应商通过平台发起统一结算的采购方式。</w:t>
            </w:r>
          </w:p>
        </w:tc>
        <w:tc>
          <w:tcPr>
            <w:tcW w:w="1276" w:type="dxa"/>
            <w:tcBorders>
              <w:top w:val="nil"/>
              <w:left w:val="nil"/>
              <w:bottom w:val="single" w:sz="4" w:space="0" w:color="auto"/>
              <w:right w:val="single" w:sz="4" w:space="0" w:color="auto"/>
            </w:tcBorders>
            <w:vAlign w:val="center"/>
          </w:tcPr>
          <w:p w:rsidR="00004D63" w:rsidRPr="00784FC1" w:rsidP="002E4488" w14:paraId="56E8CB15" w14:textId="7DB58AA4">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去掉“最终”</w:t>
            </w:r>
            <w:r w:rsidR="004E61AD">
              <w:rPr>
                <w:rFonts w:ascii="Times New Roman" w:eastAsia="仿宋_GB2312" w:hAnsi="Times New Roman" w:cs="Times New Roman" w:hint="eastAsia"/>
                <w:sz w:val="24"/>
                <w:szCs w:val="24"/>
              </w:rPr>
              <w:t>两字，表述更精炼</w:t>
            </w:r>
          </w:p>
        </w:tc>
        <w:tc>
          <w:tcPr>
            <w:tcW w:w="1276" w:type="dxa"/>
            <w:tcBorders>
              <w:top w:val="nil"/>
              <w:left w:val="nil"/>
              <w:bottom w:val="single" w:sz="4" w:space="0" w:color="auto"/>
              <w:right w:val="single" w:sz="4" w:space="0" w:color="auto"/>
            </w:tcBorders>
            <w:vAlign w:val="center"/>
          </w:tcPr>
          <w:p w:rsidR="00EB6528" w:rsidP="002E4488" w14:paraId="01B1D042" w14:textId="77777777">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sidR="002E64DB">
              <w:rPr>
                <w:rFonts w:ascii="Times New Roman" w:eastAsia="仿宋_GB2312" w:hAnsi="Times New Roman" w:cs="Times New Roman" w:hint="eastAsia"/>
                <w:sz w:val="24"/>
                <w:szCs w:val="24"/>
              </w:rPr>
              <w:t>三</w:t>
            </w:r>
            <w:r>
              <w:rPr>
                <w:rFonts w:ascii="Times New Roman" w:eastAsia="仿宋_GB2312" w:hAnsi="Times New Roman" w:cs="Times New Roman" w:hint="eastAsia"/>
                <w:sz w:val="24"/>
                <w:szCs w:val="24"/>
              </w:rPr>
              <w:t>章</w:t>
            </w:r>
          </w:p>
          <w:p w:rsidR="00004D63" w:rsidP="002E4488" w14:paraId="3BC3D76C" w14:textId="1A030A60">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第十四条</w:t>
            </w:r>
          </w:p>
        </w:tc>
        <w:tc>
          <w:tcPr>
            <w:tcW w:w="5072" w:type="dxa"/>
            <w:tcBorders>
              <w:top w:val="nil"/>
              <w:left w:val="nil"/>
              <w:bottom w:val="single" w:sz="4" w:space="0" w:color="auto"/>
              <w:right w:val="single" w:sz="4" w:space="0" w:color="auto"/>
            </w:tcBorders>
            <w:vAlign w:val="center"/>
          </w:tcPr>
          <w:p w:rsidR="00004D63" w:rsidRPr="00023B1A" w:rsidP="00023B1A" w14:paraId="632C13AA" w14:textId="65A6EFDE">
            <w:pPr>
              <w:spacing w:line="312" w:lineRule="auto"/>
              <w:rPr>
                <w:rFonts w:ascii="仿宋_GB2312" w:eastAsia="仿宋_GB2312"/>
                <w:sz w:val="24"/>
                <w:szCs w:val="24"/>
              </w:rPr>
            </w:pPr>
            <w:r w:rsidRPr="00023B1A">
              <w:rPr>
                <w:rFonts w:ascii="仿宋_GB2312" w:eastAsia="仿宋_GB2312" w:hint="eastAsia"/>
                <w:sz w:val="24"/>
                <w:szCs w:val="24"/>
              </w:rPr>
              <w:t>线上采购是指用户在平台上向已注册的供应商采购，在完成验收后由供应商通过平台发起统一结算的采购方式。</w:t>
            </w:r>
          </w:p>
        </w:tc>
      </w:tr>
      <w:tr w14:paraId="5B934FD3"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004D63" w:rsidRPr="00784FC1" w:rsidP="002E4488" w14:paraId="74DE3661"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AE2A8E" w:rsidRPr="00AE2A8E" w:rsidP="00AE2A8E" w14:paraId="4C4AD5EA" w14:textId="77777777">
            <w:pPr>
              <w:adjustRightInd w:val="0"/>
              <w:snapToGrid w:val="0"/>
              <w:jc w:val="center"/>
              <w:rPr>
                <w:rFonts w:ascii="Times New Roman" w:eastAsia="仿宋_GB2312" w:hAnsi="Times New Roman" w:cs="Times New Roman"/>
                <w:sz w:val="24"/>
                <w:szCs w:val="24"/>
              </w:rPr>
            </w:pPr>
            <w:r w:rsidRPr="00AE2A8E">
              <w:rPr>
                <w:rFonts w:ascii="Times New Roman" w:eastAsia="仿宋_GB2312" w:hAnsi="Times New Roman" w:cs="Times New Roman"/>
                <w:sz w:val="24"/>
                <w:szCs w:val="24"/>
              </w:rPr>
              <w:t>第</w:t>
            </w:r>
            <w:r w:rsidRPr="00AE2A8E">
              <w:rPr>
                <w:rFonts w:ascii="Times New Roman" w:eastAsia="仿宋_GB2312" w:hAnsi="Times New Roman" w:cs="Times New Roman" w:hint="eastAsia"/>
                <w:sz w:val="24"/>
                <w:szCs w:val="24"/>
              </w:rPr>
              <w:t>二章</w:t>
            </w:r>
          </w:p>
          <w:p w:rsidR="00004D63" w:rsidRPr="00784FC1" w:rsidP="00AE2A8E" w14:paraId="0BD90A72" w14:textId="5240E303">
            <w:pPr>
              <w:adjustRightInd w:val="0"/>
              <w:snapToGrid w:val="0"/>
              <w:jc w:val="center"/>
              <w:rPr>
                <w:rFonts w:ascii="Times New Roman" w:eastAsia="仿宋_GB2312" w:hAnsi="Times New Roman" w:cs="Times New Roman"/>
                <w:sz w:val="24"/>
                <w:szCs w:val="24"/>
              </w:rPr>
            </w:pPr>
            <w:r w:rsidRPr="00AE2A8E">
              <w:rPr>
                <w:rFonts w:ascii="Times New Roman" w:eastAsia="仿宋_GB2312" w:hAnsi="Times New Roman" w:cs="Times New Roman" w:hint="eastAsia"/>
                <w:sz w:val="24"/>
                <w:szCs w:val="24"/>
              </w:rPr>
              <w:t>第十</w:t>
            </w:r>
            <w:r>
              <w:rPr>
                <w:rFonts w:ascii="Times New Roman" w:eastAsia="仿宋_GB2312" w:hAnsi="Times New Roman" w:cs="Times New Roman" w:hint="eastAsia"/>
                <w:sz w:val="24"/>
                <w:szCs w:val="24"/>
              </w:rPr>
              <w:t>六</w:t>
            </w:r>
            <w:r w:rsidRPr="00AE2A8E">
              <w:rPr>
                <w:rFonts w:ascii="Times New Roman" w:eastAsia="仿宋_GB2312" w:hAnsi="Times New Roman" w:cs="Times New Roman" w:hint="eastAsia"/>
                <w:sz w:val="24"/>
                <w:szCs w:val="24"/>
              </w:rPr>
              <w:t>条</w:t>
            </w:r>
            <w:r>
              <w:rPr>
                <w:rFonts w:ascii="Times New Roman" w:eastAsia="仿宋_GB2312" w:hAnsi="Times New Roman" w:cs="Times New Roman" w:hint="eastAsia"/>
                <w:sz w:val="24"/>
                <w:szCs w:val="24"/>
              </w:rPr>
              <w:t>、第十七条</w:t>
            </w:r>
          </w:p>
        </w:tc>
        <w:tc>
          <w:tcPr>
            <w:tcW w:w="4961" w:type="dxa"/>
            <w:tcBorders>
              <w:top w:val="nil"/>
              <w:left w:val="nil"/>
              <w:bottom w:val="single" w:sz="4" w:space="0" w:color="auto"/>
              <w:right w:val="single" w:sz="4" w:space="0" w:color="auto"/>
            </w:tcBorders>
            <w:vAlign w:val="center"/>
          </w:tcPr>
          <w:p w:rsidR="00480CEF" w:rsidRPr="00480CEF" w:rsidP="00480CEF" w14:paraId="13B61B32" w14:textId="77777777">
            <w:pPr>
              <w:adjustRightInd w:val="0"/>
              <w:snapToGrid w:val="0"/>
              <w:jc w:val="center"/>
              <w:rPr>
                <w:rFonts w:ascii="Times New Roman" w:eastAsia="仿宋_GB2312" w:hAnsi="Times New Roman" w:cs="Times New Roman"/>
                <w:sz w:val="24"/>
                <w:szCs w:val="24"/>
              </w:rPr>
            </w:pPr>
            <w:r w:rsidRPr="00480CEF">
              <w:rPr>
                <w:rFonts w:ascii="Times New Roman" w:eastAsia="仿宋_GB2312" w:hAnsi="Times New Roman" w:cs="Times New Roman" w:hint="eastAsia"/>
                <w:sz w:val="24"/>
                <w:szCs w:val="24"/>
              </w:rPr>
              <w:t>线下采购是指用户自行与供应</w:t>
            </w:r>
            <w:r w:rsidRPr="00480CEF">
              <w:rPr>
                <w:rFonts w:ascii="Times New Roman" w:eastAsia="仿宋_GB2312" w:hAnsi="Times New Roman" w:cs="Times New Roman" w:hint="eastAsia"/>
                <w:sz w:val="24"/>
                <w:szCs w:val="24"/>
              </w:rPr>
              <w:t>商形成</w:t>
            </w:r>
            <w:r w:rsidRPr="00480CEF">
              <w:rPr>
                <w:rFonts w:ascii="Times New Roman" w:eastAsia="仿宋_GB2312" w:hAnsi="Times New Roman" w:cs="Times New Roman" w:hint="eastAsia"/>
                <w:sz w:val="24"/>
                <w:szCs w:val="24"/>
              </w:rPr>
              <w:t>申请单，并由用户在平台上录入采购信息及完成验收后，最终由用户在平台发起统一结算的采购方式。</w:t>
            </w:r>
          </w:p>
          <w:p w:rsidR="00480CEF" w:rsidRPr="00480CEF" w:rsidP="00480CEF" w14:paraId="4C3DFE77" w14:textId="77777777">
            <w:pPr>
              <w:adjustRightInd w:val="0"/>
              <w:snapToGrid w:val="0"/>
              <w:jc w:val="center"/>
              <w:rPr>
                <w:rFonts w:ascii="Times New Roman" w:eastAsia="仿宋_GB2312" w:hAnsi="Times New Roman" w:cs="Times New Roman"/>
                <w:sz w:val="24"/>
                <w:szCs w:val="24"/>
              </w:rPr>
            </w:pPr>
            <w:r w:rsidRPr="00480CEF">
              <w:rPr>
                <w:rFonts w:ascii="Times New Roman" w:eastAsia="仿宋_GB2312" w:hAnsi="Times New Roman" w:cs="Times New Roman" w:hint="eastAsia"/>
                <w:sz w:val="24"/>
                <w:szCs w:val="24"/>
              </w:rPr>
              <w:t>线下小额登记采购是指用户自行完成采购后在平台上登记采购信息并完成验收后，最终由用户自行到会计核算处报销采购费用的采购方式。线下小额登记采购的订单总价不得超过</w:t>
            </w:r>
            <w:r w:rsidRPr="00480CEF">
              <w:rPr>
                <w:rFonts w:ascii="Times New Roman" w:eastAsia="仿宋_GB2312" w:hAnsi="Times New Roman" w:cs="Times New Roman"/>
                <w:sz w:val="24"/>
                <w:szCs w:val="24"/>
              </w:rPr>
              <w:t>1000</w:t>
            </w:r>
            <w:r w:rsidRPr="00480CEF">
              <w:rPr>
                <w:rFonts w:ascii="Times New Roman" w:eastAsia="仿宋_GB2312" w:hAnsi="Times New Roman" w:cs="Times New Roman"/>
                <w:sz w:val="24"/>
                <w:szCs w:val="24"/>
              </w:rPr>
              <w:t>元（不含</w:t>
            </w:r>
            <w:r w:rsidRPr="00480CEF">
              <w:rPr>
                <w:rFonts w:ascii="Times New Roman" w:eastAsia="仿宋_GB2312" w:hAnsi="Times New Roman" w:cs="Times New Roman"/>
                <w:sz w:val="24"/>
                <w:szCs w:val="24"/>
              </w:rPr>
              <w:t>1000</w:t>
            </w:r>
            <w:r w:rsidRPr="00480CEF">
              <w:rPr>
                <w:rFonts w:ascii="Times New Roman" w:eastAsia="仿宋_GB2312" w:hAnsi="Times New Roman" w:cs="Times New Roman"/>
                <w:sz w:val="24"/>
                <w:szCs w:val="24"/>
              </w:rPr>
              <w:t>元），学校可根据国家有关政策、社会经济发展水平、实验材料采购的具体情况对该限额进行调整。</w:t>
            </w:r>
          </w:p>
          <w:p w:rsidR="00004D63" w:rsidRPr="00480CEF" w:rsidP="002E4488" w14:paraId="20727DC6" w14:textId="77777777">
            <w:pPr>
              <w:adjustRightInd w:val="0"/>
              <w:snapToGrid w:val="0"/>
              <w:jc w:val="center"/>
              <w:rPr>
                <w:rFonts w:ascii="Times New Roman" w:eastAsia="仿宋_GB2312"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004D63" w:rsidRPr="00784FC1" w:rsidP="002E4488" w14:paraId="634FDDE8" w14:textId="09A9F4A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合并原线下采购与线下小额登记功能</w:t>
            </w:r>
          </w:p>
        </w:tc>
        <w:tc>
          <w:tcPr>
            <w:tcW w:w="1276" w:type="dxa"/>
            <w:tcBorders>
              <w:top w:val="nil"/>
              <w:left w:val="nil"/>
              <w:bottom w:val="single" w:sz="4" w:space="0" w:color="auto"/>
              <w:right w:val="single" w:sz="4" w:space="0" w:color="auto"/>
            </w:tcBorders>
            <w:vAlign w:val="center"/>
          </w:tcPr>
          <w:p w:rsidR="00EB6528" w:rsidP="002E4488" w14:paraId="1328A9B4" w14:textId="77777777">
            <w:pPr>
              <w:adjustRightInd w:val="0"/>
              <w:snapToGrid w:val="0"/>
              <w:jc w:val="center"/>
              <w:rPr>
                <w:rFonts w:ascii="Times New Roman" w:eastAsia="仿宋_GB2312" w:hAnsi="Times New Roman" w:cs="Times New Roman"/>
                <w:sz w:val="24"/>
                <w:szCs w:val="24"/>
              </w:rPr>
            </w:pPr>
            <w:r w:rsidRPr="0061045E">
              <w:rPr>
                <w:rFonts w:ascii="Times New Roman" w:eastAsia="仿宋_GB2312" w:hAnsi="Times New Roman" w:cs="Times New Roman" w:hint="eastAsia"/>
                <w:sz w:val="24"/>
                <w:szCs w:val="24"/>
              </w:rPr>
              <w:t>第</w:t>
            </w:r>
            <w:r w:rsidR="002E64DB">
              <w:rPr>
                <w:rFonts w:ascii="Times New Roman" w:eastAsia="仿宋_GB2312" w:hAnsi="Times New Roman" w:cs="Times New Roman" w:hint="eastAsia"/>
                <w:sz w:val="24"/>
                <w:szCs w:val="24"/>
              </w:rPr>
              <w:t>三</w:t>
            </w:r>
            <w:r w:rsidRPr="0061045E">
              <w:rPr>
                <w:rFonts w:ascii="Times New Roman" w:eastAsia="仿宋_GB2312" w:hAnsi="Times New Roman" w:cs="Times New Roman" w:hint="eastAsia"/>
                <w:sz w:val="24"/>
                <w:szCs w:val="24"/>
              </w:rPr>
              <w:t>章</w:t>
            </w:r>
          </w:p>
          <w:p w:rsidR="00004D63" w:rsidP="002E4488" w14:paraId="0A010A57" w14:textId="6F907014">
            <w:pPr>
              <w:adjustRightInd w:val="0"/>
              <w:snapToGrid w:val="0"/>
              <w:jc w:val="center"/>
              <w:rPr>
                <w:rFonts w:ascii="Times New Roman" w:eastAsia="仿宋_GB2312" w:hAnsi="Times New Roman" w:cs="Times New Roman"/>
                <w:sz w:val="24"/>
                <w:szCs w:val="24"/>
              </w:rPr>
            </w:pPr>
            <w:r w:rsidRPr="0061045E">
              <w:rPr>
                <w:rFonts w:ascii="Times New Roman" w:eastAsia="仿宋_GB2312" w:hAnsi="Times New Roman" w:cs="Times New Roman" w:hint="eastAsia"/>
                <w:sz w:val="24"/>
                <w:szCs w:val="24"/>
              </w:rPr>
              <w:t>第十</w:t>
            </w:r>
            <w:r>
              <w:rPr>
                <w:rFonts w:ascii="Times New Roman" w:eastAsia="仿宋_GB2312" w:hAnsi="Times New Roman" w:cs="Times New Roman" w:hint="eastAsia"/>
                <w:sz w:val="24"/>
                <w:szCs w:val="24"/>
              </w:rPr>
              <w:t>五</w:t>
            </w:r>
            <w:r w:rsidRPr="0061045E">
              <w:rPr>
                <w:rFonts w:ascii="Times New Roman" w:eastAsia="仿宋_GB2312" w:hAnsi="Times New Roman" w:cs="Times New Roman" w:hint="eastAsia"/>
                <w:sz w:val="24"/>
                <w:szCs w:val="24"/>
              </w:rPr>
              <w:t>条</w:t>
            </w:r>
          </w:p>
        </w:tc>
        <w:tc>
          <w:tcPr>
            <w:tcW w:w="5072" w:type="dxa"/>
            <w:tcBorders>
              <w:top w:val="nil"/>
              <w:left w:val="nil"/>
              <w:bottom w:val="single" w:sz="4" w:space="0" w:color="auto"/>
              <w:right w:val="single" w:sz="4" w:space="0" w:color="auto"/>
            </w:tcBorders>
            <w:vAlign w:val="center"/>
          </w:tcPr>
          <w:p w:rsidR="00004D63" w:rsidRPr="0061045E" w:rsidP="0061045E" w14:paraId="64F66526" w14:textId="2EDD87FD">
            <w:pPr>
              <w:rPr>
                <w:rFonts w:ascii="仿宋_GB2312" w:eastAsia="仿宋_GB2312"/>
                <w:sz w:val="24"/>
                <w:szCs w:val="24"/>
              </w:rPr>
            </w:pPr>
            <w:r w:rsidRPr="0061045E">
              <w:rPr>
                <w:rFonts w:ascii="仿宋_GB2312" w:eastAsia="仿宋_GB2312" w:hint="eastAsia"/>
                <w:sz w:val="24"/>
                <w:szCs w:val="24"/>
              </w:rPr>
              <w:t>线下采购是指由用户在平台上录入采购信息及完成验收的采购方式。其中采购申请单总价达到</w:t>
            </w:r>
            <w:r w:rsidRPr="0061045E">
              <w:rPr>
                <w:rFonts w:ascii="仿宋_GB2312" w:eastAsia="仿宋_GB2312"/>
                <w:sz w:val="24"/>
                <w:szCs w:val="24"/>
              </w:rPr>
              <w:t>1000元的线下采购必须使用统一结算，采购申请单总价未达到1000元可使用线下小额登记</w:t>
            </w:r>
          </w:p>
        </w:tc>
      </w:tr>
      <w:tr w14:paraId="2B2B115B"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4E61AD" w:rsidRPr="00784FC1" w:rsidP="002E4488" w14:paraId="50FDDA05"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2B78B1" w:rsidRPr="002B78B1" w:rsidP="002B78B1" w14:paraId="7D660BAE" w14:textId="77777777">
            <w:pPr>
              <w:adjustRightInd w:val="0"/>
              <w:snapToGrid w:val="0"/>
              <w:jc w:val="center"/>
              <w:rPr>
                <w:rFonts w:ascii="Times New Roman" w:eastAsia="仿宋_GB2312" w:hAnsi="Times New Roman" w:cs="Times New Roman"/>
                <w:sz w:val="24"/>
                <w:szCs w:val="24"/>
              </w:rPr>
            </w:pPr>
            <w:r w:rsidRPr="002B78B1">
              <w:rPr>
                <w:rFonts w:ascii="Times New Roman" w:eastAsia="仿宋_GB2312" w:hAnsi="Times New Roman" w:cs="Times New Roman"/>
                <w:sz w:val="24"/>
                <w:szCs w:val="24"/>
              </w:rPr>
              <w:t>第</w:t>
            </w:r>
            <w:r w:rsidRPr="002B78B1">
              <w:rPr>
                <w:rFonts w:ascii="Times New Roman" w:eastAsia="仿宋_GB2312" w:hAnsi="Times New Roman" w:cs="Times New Roman" w:hint="eastAsia"/>
                <w:sz w:val="24"/>
                <w:szCs w:val="24"/>
              </w:rPr>
              <w:t>二章</w:t>
            </w:r>
          </w:p>
          <w:p w:rsidR="004E61AD" w:rsidRPr="00784FC1" w:rsidP="002B78B1" w14:paraId="35A1C164" w14:textId="760A4842">
            <w:pPr>
              <w:adjustRightInd w:val="0"/>
              <w:snapToGrid w:val="0"/>
              <w:jc w:val="center"/>
              <w:rPr>
                <w:rFonts w:ascii="Times New Roman" w:eastAsia="仿宋_GB2312" w:hAnsi="Times New Roman" w:cs="Times New Roman"/>
                <w:sz w:val="24"/>
                <w:szCs w:val="24"/>
              </w:rPr>
            </w:pPr>
            <w:r w:rsidRPr="002B78B1">
              <w:rPr>
                <w:rFonts w:ascii="Times New Roman" w:eastAsia="仿宋_GB2312" w:hAnsi="Times New Roman" w:cs="Times New Roman" w:hint="eastAsia"/>
                <w:sz w:val="24"/>
                <w:szCs w:val="24"/>
              </w:rPr>
              <w:t>第十六条、第十</w:t>
            </w:r>
            <w:r>
              <w:rPr>
                <w:rFonts w:ascii="Times New Roman" w:eastAsia="仿宋_GB2312" w:hAnsi="Times New Roman" w:cs="Times New Roman" w:hint="eastAsia"/>
                <w:sz w:val="24"/>
                <w:szCs w:val="24"/>
              </w:rPr>
              <w:t>八</w:t>
            </w:r>
            <w:r w:rsidRPr="002B78B1">
              <w:rPr>
                <w:rFonts w:ascii="Times New Roman" w:eastAsia="仿宋_GB2312" w:hAnsi="Times New Roman" w:cs="Times New Roman" w:hint="eastAsia"/>
                <w:sz w:val="24"/>
                <w:szCs w:val="24"/>
              </w:rPr>
              <w:t>条</w:t>
            </w:r>
          </w:p>
        </w:tc>
        <w:tc>
          <w:tcPr>
            <w:tcW w:w="4961" w:type="dxa"/>
            <w:tcBorders>
              <w:top w:val="nil"/>
              <w:left w:val="nil"/>
              <w:bottom w:val="single" w:sz="4" w:space="0" w:color="auto"/>
              <w:right w:val="single" w:sz="4" w:space="0" w:color="auto"/>
            </w:tcBorders>
            <w:vAlign w:val="center"/>
          </w:tcPr>
          <w:p w:rsidR="004E61AD" w:rsidRPr="002B78B1" w:rsidP="002B78B1" w14:paraId="1984EF6C" w14:textId="4785AE43">
            <w:pPr>
              <w:rPr>
                <w:rFonts w:ascii="Times New Roman" w:eastAsia="仿宋_GB2312" w:hAnsi="Times New Roman" w:cs="Times New Roman"/>
                <w:sz w:val="24"/>
                <w:szCs w:val="24"/>
              </w:rPr>
            </w:pPr>
            <w:r w:rsidRPr="002B78B1">
              <w:rPr>
                <w:rFonts w:ascii="Times New Roman" w:eastAsia="仿宋_GB2312" w:hAnsi="Times New Roman" w:cs="Times New Roman" w:hint="eastAsia"/>
                <w:sz w:val="24"/>
                <w:szCs w:val="24"/>
              </w:rPr>
              <w:t>设备与实验室管理处负责制定并完善平台采购各种采购方式的具体流程，用户可根据需要选择其中一种采购方式并严格按照平台上公布的流程完成采购工作。</w:t>
            </w:r>
          </w:p>
        </w:tc>
        <w:tc>
          <w:tcPr>
            <w:tcW w:w="1276" w:type="dxa"/>
            <w:tcBorders>
              <w:top w:val="nil"/>
              <w:left w:val="nil"/>
              <w:bottom w:val="single" w:sz="4" w:space="0" w:color="auto"/>
              <w:right w:val="single" w:sz="4" w:space="0" w:color="auto"/>
            </w:tcBorders>
            <w:vAlign w:val="center"/>
          </w:tcPr>
          <w:p w:rsidR="004E61AD" w:rsidRPr="00784FC1" w:rsidP="002E4488" w14:paraId="1BE1D0C3" w14:textId="025B4FE4">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删除重复内容</w:t>
            </w:r>
            <w:r w:rsidR="002B78B1">
              <w:rPr>
                <w:rFonts w:ascii="Times New Roman" w:eastAsia="仿宋_GB2312" w:hAnsi="Times New Roman" w:cs="Times New Roman" w:hint="eastAsia"/>
                <w:sz w:val="24"/>
                <w:szCs w:val="24"/>
              </w:rPr>
              <w:t>，在各部门职责与分工中体现</w:t>
            </w:r>
          </w:p>
        </w:tc>
        <w:tc>
          <w:tcPr>
            <w:tcW w:w="1276" w:type="dxa"/>
            <w:tcBorders>
              <w:top w:val="nil"/>
              <w:left w:val="nil"/>
              <w:bottom w:val="single" w:sz="4" w:space="0" w:color="auto"/>
              <w:right w:val="single" w:sz="4" w:space="0" w:color="auto"/>
            </w:tcBorders>
            <w:vAlign w:val="center"/>
          </w:tcPr>
          <w:p w:rsidR="00EB6528" w:rsidP="002E4488" w14:paraId="065E6D36" w14:textId="77777777">
            <w:pPr>
              <w:adjustRightInd w:val="0"/>
              <w:snapToGrid w:val="0"/>
              <w:jc w:val="center"/>
              <w:rPr>
                <w:rFonts w:ascii="Times New Roman" w:eastAsia="仿宋_GB2312" w:hAnsi="Times New Roman" w:cs="Times New Roman"/>
                <w:sz w:val="24"/>
                <w:szCs w:val="24"/>
              </w:rPr>
            </w:pPr>
            <w:r w:rsidRPr="002E64DB">
              <w:rPr>
                <w:rFonts w:ascii="Times New Roman" w:eastAsia="仿宋_GB2312" w:hAnsi="Times New Roman" w:cs="Times New Roman" w:hint="eastAsia"/>
                <w:sz w:val="24"/>
                <w:szCs w:val="24"/>
              </w:rPr>
              <w:t>第三章</w:t>
            </w:r>
          </w:p>
          <w:p w:rsidR="004E61AD" w:rsidRPr="0061045E" w:rsidP="002E4488" w14:paraId="41128A1A" w14:textId="70D06924">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第十六条</w:t>
            </w:r>
          </w:p>
        </w:tc>
        <w:tc>
          <w:tcPr>
            <w:tcW w:w="5072" w:type="dxa"/>
            <w:tcBorders>
              <w:top w:val="nil"/>
              <w:left w:val="nil"/>
              <w:bottom w:val="single" w:sz="4" w:space="0" w:color="auto"/>
              <w:right w:val="single" w:sz="4" w:space="0" w:color="auto"/>
            </w:tcBorders>
            <w:vAlign w:val="center"/>
          </w:tcPr>
          <w:p w:rsidR="004E61AD" w:rsidRPr="00467CB7" w:rsidP="0061045E" w14:paraId="7F48E94C" w14:textId="2B623FA1">
            <w:pPr>
              <w:rPr>
                <w:rFonts w:ascii="仿宋_GB2312" w:eastAsia="仿宋_GB2312"/>
                <w:sz w:val="24"/>
                <w:szCs w:val="24"/>
              </w:rPr>
            </w:pPr>
            <w:r w:rsidRPr="00467CB7">
              <w:rPr>
                <w:rFonts w:ascii="仿宋_GB2312" w:eastAsia="仿宋_GB2312" w:hint="eastAsia"/>
                <w:sz w:val="24"/>
                <w:szCs w:val="24"/>
              </w:rPr>
              <w:t>用户可根据年度采购计划，选择相应采购方式并严格按照平台上公布的流程完成采购工作。</w:t>
            </w:r>
          </w:p>
        </w:tc>
      </w:tr>
      <w:tr w14:paraId="59F9A770"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A6774D" w:rsidRPr="00784FC1" w:rsidP="002E4488" w14:paraId="0054D074"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A6774D" w:rsidRPr="00784FC1" w:rsidP="002E4488" w14:paraId="50CD96EE" w14:textId="77777777">
            <w:pPr>
              <w:adjustRightInd w:val="0"/>
              <w:snapToGrid w:val="0"/>
              <w:jc w:val="center"/>
              <w:rPr>
                <w:rFonts w:ascii="Times New Roman" w:eastAsia="仿宋_GB2312" w:hAnsi="Times New Roman" w:cs="Times New Roman"/>
                <w:sz w:val="24"/>
                <w:szCs w:val="24"/>
              </w:rPr>
            </w:pPr>
          </w:p>
        </w:tc>
        <w:tc>
          <w:tcPr>
            <w:tcW w:w="4961" w:type="dxa"/>
            <w:tcBorders>
              <w:top w:val="nil"/>
              <w:left w:val="nil"/>
              <w:bottom w:val="single" w:sz="4" w:space="0" w:color="auto"/>
              <w:right w:val="single" w:sz="4" w:space="0" w:color="auto"/>
            </w:tcBorders>
            <w:vAlign w:val="center"/>
          </w:tcPr>
          <w:p w:rsidR="00A6774D" w:rsidRPr="00784FC1" w:rsidP="002E4488" w14:paraId="7A24096B" w14:textId="77777777">
            <w:pPr>
              <w:adjustRightInd w:val="0"/>
              <w:snapToGrid w:val="0"/>
              <w:jc w:val="center"/>
              <w:rPr>
                <w:rFonts w:ascii="Times New Roman" w:eastAsia="仿宋_GB2312"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A6774D" w:rsidP="002E4488" w14:paraId="538A37BE" w14:textId="1FAE7771">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增加条款，</w:t>
            </w:r>
            <w:r>
              <w:rPr>
                <w:rFonts w:ascii="Times New Roman" w:eastAsia="仿宋_GB2312" w:hAnsi="Times New Roman" w:cs="Times New Roman" w:hint="eastAsia"/>
                <w:sz w:val="24"/>
                <w:szCs w:val="24"/>
              </w:rPr>
              <w:t>明确先</w:t>
            </w:r>
            <w:r>
              <w:rPr>
                <w:rFonts w:ascii="Times New Roman" w:eastAsia="仿宋_GB2312" w:hAnsi="Times New Roman" w:cs="Times New Roman" w:hint="eastAsia"/>
                <w:sz w:val="24"/>
                <w:szCs w:val="24"/>
              </w:rPr>
              <w:t>审批再采购</w:t>
            </w:r>
          </w:p>
        </w:tc>
        <w:tc>
          <w:tcPr>
            <w:tcW w:w="1276" w:type="dxa"/>
            <w:tcBorders>
              <w:top w:val="nil"/>
              <w:left w:val="nil"/>
              <w:bottom w:val="single" w:sz="4" w:space="0" w:color="auto"/>
              <w:right w:val="single" w:sz="4" w:space="0" w:color="auto"/>
            </w:tcBorders>
            <w:vAlign w:val="center"/>
          </w:tcPr>
          <w:p w:rsidR="00EB6528" w:rsidP="002E4488" w14:paraId="51B6E733" w14:textId="77777777">
            <w:pPr>
              <w:adjustRightInd w:val="0"/>
              <w:snapToGrid w:val="0"/>
              <w:jc w:val="center"/>
              <w:rPr>
                <w:rFonts w:ascii="Times New Roman" w:eastAsia="仿宋_GB2312" w:hAnsi="Times New Roman" w:cs="Times New Roman"/>
                <w:sz w:val="24"/>
                <w:szCs w:val="24"/>
              </w:rPr>
            </w:pPr>
            <w:r w:rsidRPr="002E64DB">
              <w:rPr>
                <w:rFonts w:ascii="Times New Roman" w:eastAsia="仿宋_GB2312" w:hAnsi="Times New Roman" w:cs="Times New Roman" w:hint="eastAsia"/>
                <w:sz w:val="24"/>
                <w:szCs w:val="24"/>
              </w:rPr>
              <w:t>第三章</w:t>
            </w:r>
          </w:p>
          <w:p w:rsidR="00A6774D" w:rsidRPr="0061045E" w:rsidP="002E4488" w14:paraId="7889672F" w14:textId="3F80F800">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第十七条</w:t>
            </w:r>
          </w:p>
        </w:tc>
        <w:tc>
          <w:tcPr>
            <w:tcW w:w="5072" w:type="dxa"/>
            <w:tcBorders>
              <w:top w:val="nil"/>
              <w:left w:val="nil"/>
              <w:bottom w:val="single" w:sz="4" w:space="0" w:color="auto"/>
              <w:right w:val="single" w:sz="4" w:space="0" w:color="auto"/>
            </w:tcBorders>
            <w:vAlign w:val="center"/>
          </w:tcPr>
          <w:p w:rsidR="00A6774D" w:rsidRPr="00A6774D" w:rsidP="0061045E" w14:paraId="4A487D3F" w14:textId="6B6B2051">
            <w:pPr>
              <w:rPr>
                <w:rFonts w:ascii="仿宋_GB2312" w:eastAsia="仿宋_GB2312"/>
                <w:sz w:val="24"/>
                <w:szCs w:val="24"/>
              </w:rPr>
            </w:pPr>
            <w:r w:rsidRPr="00A6774D">
              <w:rPr>
                <w:rFonts w:ascii="仿宋_GB2312" w:eastAsia="仿宋_GB2312" w:hint="eastAsia"/>
                <w:sz w:val="24"/>
                <w:szCs w:val="24"/>
              </w:rPr>
              <w:t>除通过线下采购方式采购</w:t>
            </w:r>
            <w:r w:rsidRPr="00A6774D">
              <w:rPr>
                <w:rFonts w:ascii="仿宋_GB2312" w:eastAsia="仿宋_GB2312"/>
                <w:sz w:val="24"/>
                <w:szCs w:val="24"/>
              </w:rPr>
              <w:t>1000元以下的非管制类实验材料外，线上采购和线下采购应遵循先审批再采购的手续。</w:t>
            </w:r>
          </w:p>
        </w:tc>
      </w:tr>
      <w:tr w14:paraId="06FDE4B1"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D37FD9" w:rsidRPr="00784FC1" w:rsidP="002E4488" w14:paraId="0A13C90A"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99203E" w:rsidRPr="0099203E" w:rsidP="0099203E" w14:paraId="43D418F1" w14:textId="77777777">
            <w:pPr>
              <w:adjustRightInd w:val="0"/>
              <w:snapToGrid w:val="0"/>
              <w:jc w:val="center"/>
              <w:rPr>
                <w:rFonts w:ascii="Times New Roman" w:eastAsia="仿宋_GB2312" w:hAnsi="Times New Roman" w:cs="Times New Roman"/>
                <w:sz w:val="24"/>
                <w:szCs w:val="24"/>
              </w:rPr>
            </w:pPr>
            <w:r w:rsidRPr="0099203E">
              <w:rPr>
                <w:rFonts w:ascii="Times New Roman" w:eastAsia="仿宋_GB2312" w:hAnsi="Times New Roman" w:cs="Times New Roman"/>
                <w:sz w:val="24"/>
                <w:szCs w:val="24"/>
              </w:rPr>
              <w:t>第</w:t>
            </w:r>
            <w:r w:rsidRPr="0099203E">
              <w:rPr>
                <w:rFonts w:ascii="Times New Roman" w:eastAsia="仿宋_GB2312" w:hAnsi="Times New Roman" w:cs="Times New Roman" w:hint="eastAsia"/>
                <w:sz w:val="24"/>
                <w:szCs w:val="24"/>
              </w:rPr>
              <w:t>二章</w:t>
            </w:r>
          </w:p>
          <w:p w:rsidR="00D37FD9" w:rsidRPr="00784FC1" w:rsidP="0099203E" w14:paraId="34144A9E" w14:textId="514364EA">
            <w:pPr>
              <w:adjustRightInd w:val="0"/>
              <w:snapToGrid w:val="0"/>
              <w:jc w:val="center"/>
              <w:rPr>
                <w:rFonts w:ascii="Times New Roman" w:eastAsia="仿宋_GB2312" w:hAnsi="Times New Roman" w:cs="Times New Roman"/>
                <w:sz w:val="24"/>
                <w:szCs w:val="24"/>
              </w:rPr>
            </w:pPr>
            <w:r w:rsidRPr="0099203E">
              <w:rPr>
                <w:rFonts w:ascii="Times New Roman" w:eastAsia="仿宋_GB2312" w:hAnsi="Times New Roman" w:cs="Times New Roman" w:hint="eastAsia"/>
                <w:sz w:val="24"/>
                <w:szCs w:val="24"/>
              </w:rPr>
              <w:t>第十</w:t>
            </w:r>
            <w:r>
              <w:rPr>
                <w:rFonts w:ascii="Times New Roman" w:eastAsia="仿宋_GB2312" w:hAnsi="Times New Roman" w:cs="Times New Roman" w:hint="eastAsia"/>
                <w:sz w:val="24"/>
                <w:szCs w:val="24"/>
              </w:rPr>
              <w:t>九</w:t>
            </w:r>
            <w:r w:rsidRPr="0099203E">
              <w:rPr>
                <w:rFonts w:ascii="Times New Roman" w:eastAsia="仿宋_GB2312" w:hAnsi="Times New Roman" w:cs="Times New Roman" w:hint="eastAsia"/>
                <w:sz w:val="24"/>
                <w:szCs w:val="24"/>
              </w:rPr>
              <w:t>条</w:t>
            </w:r>
          </w:p>
        </w:tc>
        <w:tc>
          <w:tcPr>
            <w:tcW w:w="4961" w:type="dxa"/>
            <w:tcBorders>
              <w:top w:val="nil"/>
              <w:left w:val="nil"/>
              <w:bottom w:val="single" w:sz="4" w:space="0" w:color="auto"/>
              <w:right w:val="single" w:sz="4" w:space="0" w:color="auto"/>
            </w:tcBorders>
            <w:vAlign w:val="center"/>
          </w:tcPr>
          <w:p w:rsidR="001D55D6" w:rsidRPr="001D55D6" w:rsidP="001D55D6" w14:paraId="6991F3B2" w14:textId="77777777">
            <w:pPr>
              <w:adjustRightInd w:val="0"/>
              <w:snapToGrid w:val="0"/>
              <w:jc w:val="center"/>
              <w:rPr>
                <w:rFonts w:ascii="Times New Roman" w:eastAsia="仿宋_GB2312" w:hAnsi="Times New Roman" w:cs="Times New Roman"/>
                <w:sz w:val="24"/>
                <w:szCs w:val="24"/>
              </w:rPr>
            </w:pPr>
            <w:r w:rsidRPr="001D55D6">
              <w:rPr>
                <w:rFonts w:ascii="Times New Roman" w:eastAsia="仿宋_GB2312" w:hAnsi="Times New Roman" w:cs="Times New Roman" w:hint="eastAsia"/>
                <w:sz w:val="24"/>
                <w:szCs w:val="24"/>
              </w:rPr>
              <w:t>用户采购形成的订单一般情况下均可作为履约的合同使用，用户可不再与供应商签署纸质版合同。但有以下情况之一的，用户应当与供应商签署纸质版合同，并按照学校合同管理相关办法送审合同文本：</w:t>
            </w:r>
          </w:p>
          <w:p w:rsidR="001D55D6" w:rsidRPr="001D55D6" w:rsidP="001D55D6" w14:paraId="1F3ED779" w14:textId="77777777">
            <w:pPr>
              <w:adjustRightInd w:val="0"/>
              <w:snapToGrid w:val="0"/>
              <w:jc w:val="center"/>
              <w:rPr>
                <w:rFonts w:ascii="Times New Roman" w:eastAsia="仿宋_GB2312" w:hAnsi="Times New Roman" w:cs="Times New Roman"/>
                <w:sz w:val="24"/>
                <w:szCs w:val="24"/>
              </w:rPr>
            </w:pPr>
            <w:r w:rsidRPr="001D55D6">
              <w:rPr>
                <w:rFonts w:ascii="Times New Roman" w:eastAsia="仿宋_GB2312" w:hAnsi="Times New Roman" w:cs="Times New Roman" w:hint="eastAsia"/>
                <w:sz w:val="24"/>
                <w:szCs w:val="24"/>
              </w:rPr>
              <w:t>（一）用户线下采购且涉及到学校预付款的；</w:t>
            </w:r>
          </w:p>
          <w:p w:rsidR="00D37FD9" w:rsidRPr="001D55D6" w:rsidP="001D55D6" w14:paraId="097F5BE7" w14:textId="5EB0279E">
            <w:pPr>
              <w:adjustRightInd w:val="0"/>
              <w:snapToGrid w:val="0"/>
              <w:jc w:val="center"/>
              <w:rPr>
                <w:rFonts w:ascii="Times New Roman" w:eastAsia="仿宋_GB2312" w:hAnsi="Times New Roman" w:cs="Times New Roman"/>
                <w:sz w:val="24"/>
                <w:szCs w:val="24"/>
              </w:rPr>
            </w:pPr>
            <w:r w:rsidRPr="001D55D6">
              <w:rPr>
                <w:rFonts w:ascii="Times New Roman" w:eastAsia="仿宋_GB2312" w:hAnsi="Times New Roman" w:cs="Times New Roman" w:hint="eastAsia"/>
                <w:sz w:val="24"/>
                <w:szCs w:val="24"/>
              </w:rPr>
              <w:t>（二）设备与实验室管理处认为应当签署纸质</w:t>
            </w:r>
            <w:r w:rsidRPr="001D55D6">
              <w:rPr>
                <w:rFonts w:ascii="Times New Roman" w:eastAsia="仿宋_GB2312" w:hAnsi="Times New Roman" w:cs="Times New Roman" w:hint="eastAsia"/>
                <w:sz w:val="24"/>
                <w:szCs w:val="24"/>
              </w:rPr>
              <w:t>版合同</w:t>
            </w:r>
            <w:r w:rsidRPr="001D55D6">
              <w:rPr>
                <w:rFonts w:ascii="Times New Roman" w:eastAsia="仿宋_GB2312" w:hAnsi="Times New Roman" w:cs="Times New Roman" w:hint="eastAsia"/>
                <w:sz w:val="24"/>
                <w:szCs w:val="24"/>
              </w:rPr>
              <w:t>的。</w:t>
            </w:r>
          </w:p>
        </w:tc>
        <w:tc>
          <w:tcPr>
            <w:tcW w:w="1276" w:type="dxa"/>
            <w:tcBorders>
              <w:top w:val="nil"/>
              <w:left w:val="nil"/>
              <w:bottom w:val="single" w:sz="4" w:space="0" w:color="auto"/>
              <w:right w:val="single" w:sz="4" w:space="0" w:color="auto"/>
            </w:tcBorders>
            <w:vAlign w:val="center"/>
          </w:tcPr>
          <w:p w:rsidR="00D37FD9" w:rsidP="002E4488" w14:paraId="75F571D9" w14:textId="05BA2854">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表述更简练</w:t>
            </w:r>
          </w:p>
        </w:tc>
        <w:tc>
          <w:tcPr>
            <w:tcW w:w="1276" w:type="dxa"/>
            <w:tcBorders>
              <w:top w:val="nil"/>
              <w:left w:val="nil"/>
              <w:bottom w:val="single" w:sz="4" w:space="0" w:color="auto"/>
              <w:right w:val="single" w:sz="4" w:space="0" w:color="auto"/>
            </w:tcBorders>
            <w:vAlign w:val="center"/>
          </w:tcPr>
          <w:p w:rsidR="00EB6528" w:rsidP="002E4488" w14:paraId="65CB336E" w14:textId="77777777">
            <w:pPr>
              <w:adjustRightInd w:val="0"/>
              <w:snapToGrid w:val="0"/>
              <w:jc w:val="center"/>
              <w:rPr>
                <w:rFonts w:ascii="Times New Roman" w:eastAsia="仿宋_GB2312" w:hAnsi="Times New Roman" w:cs="Times New Roman"/>
                <w:sz w:val="24"/>
                <w:szCs w:val="24"/>
              </w:rPr>
            </w:pPr>
            <w:r w:rsidRPr="002E64DB">
              <w:rPr>
                <w:rFonts w:ascii="Times New Roman" w:eastAsia="仿宋_GB2312" w:hAnsi="Times New Roman" w:cs="Times New Roman" w:hint="eastAsia"/>
                <w:sz w:val="24"/>
                <w:szCs w:val="24"/>
              </w:rPr>
              <w:t>第三章</w:t>
            </w:r>
          </w:p>
          <w:p w:rsidR="00D37FD9" w:rsidRPr="0061045E" w:rsidP="002E4488" w14:paraId="641D963A" w14:textId="638E5120">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第十八条</w:t>
            </w:r>
          </w:p>
        </w:tc>
        <w:tc>
          <w:tcPr>
            <w:tcW w:w="5072" w:type="dxa"/>
            <w:tcBorders>
              <w:top w:val="nil"/>
              <w:left w:val="nil"/>
              <w:bottom w:val="single" w:sz="4" w:space="0" w:color="auto"/>
              <w:right w:val="single" w:sz="4" w:space="0" w:color="auto"/>
            </w:tcBorders>
            <w:vAlign w:val="center"/>
          </w:tcPr>
          <w:p w:rsidR="00D37FD9" w:rsidRPr="00D37FD9" w:rsidP="0061045E" w14:paraId="5E192DC6" w14:textId="5B6BCC6A">
            <w:pPr>
              <w:rPr>
                <w:rFonts w:ascii="仿宋_GB2312" w:eastAsia="仿宋_GB2312"/>
                <w:sz w:val="24"/>
                <w:szCs w:val="24"/>
              </w:rPr>
            </w:pPr>
            <w:r w:rsidRPr="00D37FD9">
              <w:rPr>
                <w:rFonts w:ascii="仿宋_GB2312" w:eastAsia="仿宋_GB2312" w:hint="eastAsia"/>
                <w:sz w:val="24"/>
                <w:szCs w:val="24"/>
              </w:rPr>
              <w:t>平台订单可直接作为履约的合同使用，无需另行签署合同。通过线下采购且涉及到学校预付款的及设备与实验室管理处认为有必要另行签署合同的，用户应当与供应商另行签署纸质版合同，并按照学校合同管理相关办法送审合同文本。</w:t>
            </w:r>
          </w:p>
        </w:tc>
      </w:tr>
      <w:tr w14:paraId="068BB641"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957E72" w:rsidRPr="00784FC1" w:rsidP="002E4488" w14:paraId="0BC84F0C"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99203E" w:rsidRPr="0099203E" w:rsidP="0099203E" w14:paraId="6B668116" w14:textId="77777777">
            <w:pPr>
              <w:adjustRightInd w:val="0"/>
              <w:snapToGrid w:val="0"/>
              <w:jc w:val="center"/>
              <w:rPr>
                <w:rFonts w:ascii="Times New Roman" w:eastAsia="仿宋_GB2312" w:hAnsi="Times New Roman" w:cs="Times New Roman"/>
                <w:sz w:val="24"/>
                <w:szCs w:val="24"/>
              </w:rPr>
            </w:pPr>
            <w:r w:rsidRPr="0099203E">
              <w:rPr>
                <w:rFonts w:ascii="Times New Roman" w:eastAsia="仿宋_GB2312" w:hAnsi="Times New Roman" w:cs="Times New Roman"/>
                <w:sz w:val="24"/>
                <w:szCs w:val="24"/>
              </w:rPr>
              <w:t>第</w:t>
            </w:r>
            <w:r w:rsidRPr="0099203E">
              <w:rPr>
                <w:rFonts w:ascii="Times New Roman" w:eastAsia="仿宋_GB2312" w:hAnsi="Times New Roman" w:cs="Times New Roman" w:hint="eastAsia"/>
                <w:sz w:val="24"/>
                <w:szCs w:val="24"/>
              </w:rPr>
              <w:t>二章</w:t>
            </w:r>
          </w:p>
          <w:p w:rsidR="00957E72" w:rsidRPr="00784FC1" w:rsidP="0099203E" w14:paraId="1E8D2786" w14:textId="492E4C2D">
            <w:pPr>
              <w:adjustRightInd w:val="0"/>
              <w:snapToGrid w:val="0"/>
              <w:jc w:val="center"/>
              <w:rPr>
                <w:rFonts w:ascii="Times New Roman" w:eastAsia="仿宋_GB2312" w:hAnsi="Times New Roman" w:cs="Times New Roman"/>
                <w:sz w:val="24"/>
                <w:szCs w:val="24"/>
              </w:rPr>
            </w:pPr>
            <w:r w:rsidRPr="0099203E">
              <w:rPr>
                <w:rFonts w:ascii="Times New Roman" w:eastAsia="仿宋_GB2312" w:hAnsi="Times New Roman" w:cs="Times New Roman" w:hint="eastAsia"/>
                <w:sz w:val="24"/>
                <w:szCs w:val="24"/>
              </w:rPr>
              <w:t>第</w:t>
            </w:r>
            <w:r>
              <w:rPr>
                <w:rFonts w:ascii="Times New Roman" w:eastAsia="仿宋_GB2312" w:hAnsi="Times New Roman" w:cs="Times New Roman" w:hint="eastAsia"/>
                <w:sz w:val="24"/>
                <w:szCs w:val="24"/>
              </w:rPr>
              <w:t>二十</w:t>
            </w:r>
            <w:r w:rsidRPr="0099203E">
              <w:rPr>
                <w:rFonts w:ascii="Times New Roman" w:eastAsia="仿宋_GB2312" w:hAnsi="Times New Roman" w:cs="Times New Roman" w:hint="eastAsia"/>
                <w:sz w:val="24"/>
                <w:szCs w:val="24"/>
              </w:rPr>
              <w:t>条</w:t>
            </w:r>
          </w:p>
        </w:tc>
        <w:tc>
          <w:tcPr>
            <w:tcW w:w="4961" w:type="dxa"/>
            <w:tcBorders>
              <w:top w:val="nil"/>
              <w:left w:val="nil"/>
              <w:bottom w:val="single" w:sz="4" w:space="0" w:color="auto"/>
              <w:right w:val="single" w:sz="4" w:space="0" w:color="auto"/>
            </w:tcBorders>
            <w:vAlign w:val="center"/>
          </w:tcPr>
          <w:p w:rsidR="00957E72" w:rsidRPr="0099203E" w:rsidP="0099203E" w14:paraId="283200F2" w14:textId="2065DACD">
            <w:pPr>
              <w:rPr>
                <w:rFonts w:ascii="Times New Roman" w:eastAsia="仿宋_GB2312" w:hAnsi="Times New Roman" w:cs="Times New Roman"/>
                <w:sz w:val="24"/>
                <w:szCs w:val="24"/>
              </w:rPr>
            </w:pPr>
            <w:r w:rsidRPr="0099203E">
              <w:rPr>
                <w:rFonts w:ascii="Times New Roman" w:eastAsia="仿宋_GB2312" w:hAnsi="Times New Roman" w:cs="Times New Roman" w:hint="eastAsia"/>
                <w:sz w:val="24"/>
                <w:szCs w:val="24"/>
              </w:rPr>
              <w:t>放射性同位素、危险化学品、麻醉药品、精神药品、医疗用毒性药品，以及病原微生物等国家管制的实验材料的采购须按国家、地方及学校规定完成审批手续后方可进行。</w:t>
            </w:r>
          </w:p>
        </w:tc>
        <w:tc>
          <w:tcPr>
            <w:tcW w:w="1276" w:type="dxa"/>
            <w:tcBorders>
              <w:top w:val="nil"/>
              <w:left w:val="nil"/>
              <w:bottom w:val="single" w:sz="4" w:space="0" w:color="auto"/>
              <w:right w:val="single" w:sz="4" w:space="0" w:color="auto"/>
            </w:tcBorders>
            <w:vAlign w:val="center"/>
          </w:tcPr>
          <w:p w:rsidR="00957E72" w:rsidP="002E4488" w14:paraId="215AFF69" w14:textId="5EC7004C">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、采购审批流程细化；</w:t>
            </w: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、管制的商品增加实验动物。</w:t>
            </w:r>
          </w:p>
        </w:tc>
        <w:tc>
          <w:tcPr>
            <w:tcW w:w="1276" w:type="dxa"/>
            <w:tcBorders>
              <w:top w:val="nil"/>
              <w:left w:val="nil"/>
              <w:bottom w:val="single" w:sz="4" w:space="0" w:color="auto"/>
              <w:right w:val="single" w:sz="4" w:space="0" w:color="auto"/>
            </w:tcBorders>
            <w:vAlign w:val="center"/>
          </w:tcPr>
          <w:p w:rsidR="00102D0D" w:rsidP="002E4488" w14:paraId="4640D636" w14:textId="77777777">
            <w:pPr>
              <w:adjustRightInd w:val="0"/>
              <w:snapToGrid w:val="0"/>
              <w:jc w:val="center"/>
              <w:rPr>
                <w:rFonts w:ascii="Times New Roman" w:eastAsia="仿宋_GB2312" w:hAnsi="Times New Roman" w:cs="Times New Roman"/>
                <w:sz w:val="24"/>
                <w:szCs w:val="24"/>
              </w:rPr>
            </w:pPr>
            <w:r w:rsidRPr="002E64DB">
              <w:rPr>
                <w:rFonts w:ascii="Times New Roman" w:eastAsia="仿宋_GB2312" w:hAnsi="Times New Roman" w:cs="Times New Roman" w:hint="eastAsia"/>
                <w:sz w:val="24"/>
                <w:szCs w:val="24"/>
              </w:rPr>
              <w:t>第三章</w:t>
            </w:r>
          </w:p>
          <w:p w:rsidR="00957E72" w:rsidRPr="0061045E" w:rsidP="002E4488" w14:paraId="3B051B2A" w14:textId="4A8AB4A4">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第十九条</w:t>
            </w:r>
          </w:p>
        </w:tc>
        <w:tc>
          <w:tcPr>
            <w:tcW w:w="5072" w:type="dxa"/>
            <w:tcBorders>
              <w:top w:val="nil"/>
              <w:left w:val="nil"/>
              <w:bottom w:val="single" w:sz="4" w:space="0" w:color="auto"/>
              <w:right w:val="single" w:sz="4" w:space="0" w:color="auto"/>
            </w:tcBorders>
            <w:vAlign w:val="center"/>
          </w:tcPr>
          <w:p w:rsidR="00957E72" w:rsidRPr="00957E72" w:rsidP="0061045E" w14:paraId="4DEFE0B1" w14:textId="6614E383">
            <w:pPr>
              <w:rPr>
                <w:rFonts w:ascii="仿宋_GB2312" w:eastAsia="仿宋_GB2312"/>
                <w:sz w:val="24"/>
                <w:szCs w:val="24"/>
              </w:rPr>
            </w:pPr>
            <w:r w:rsidRPr="00957E72">
              <w:rPr>
                <w:rFonts w:ascii="仿宋_GB2312" w:eastAsia="仿宋_GB2312" w:hint="eastAsia"/>
                <w:sz w:val="24"/>
                <w:szCs w:val="24"/>
              </w:rPr>
              <w:t>放射性同位素、危险化学品、麻醉药品、精神药品、医疗用毒性药品，以及病原微生物、实验动物等国家管制或风险较大的实验材料的采购必须按照学校规定，完成经费负责人、资产使用单位及设备与实验室管理处三级审批后，再按照国家、地方规定完成行政审批或备案手续后方可进行。</w:t>
            </w:r>
          </w:p>
        </w:tc>
      </w:tr>
      <w:tr w14:paraId="3C8BE489"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957E72" w:rsidRPr="00784FC1" w:rsidP="002E4488" w14:paraId="74CB4535"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957E72" w:rsidRPr="00784FC1" w:rsidP="002E4488" w14:paraId="352B047B" w14:textId="77777777">
            <w:pPr>
              <w:adjustRightInd w:val="0"/>
              <w:snapToGrid w:val="0"/>
              <w:jc w:val="center"/>
              <w:rPr>
                <w:rFonts w:ascii="Times New Roman" w:eastAsia="仿宋_GB2312" w:hAnsi="Times New Roman" w:cs="Times New Roman"/>
                <w:sz w:val="24"/>
                <w:szCs w:val="24"/>
              </w:rPr>
            </w:pPr>
          </w:p>
        </w:tc>
        <w:tc>
          <w:tcPr>
            <w:tcW w:w="4961" w:type="dxa"/>
            <w:tcBorders>
              <w:top w:val="nil"/>
              <w:left w:val="nil"/>
              <w:bottom w:val="single" w:sz="4" w:space="0" w:color="auto"/>
              <w:right w:val="single" w:sz="4" w:space="0" w:color="auto"/>
            </w:tcBorders>
            <w:vAlign w:val="center"/>
          </w:tcPr>
          <w:p w:rsidR="00957E72" w:rsidRPr="00784FC1" w:rsidP="002E4488" w14:paraId="4E57B0D5" w14:textId="77777777">
            <w:pPr>
              <w:adjustRightInd w:val="0"/>
              <w:snapToGrid w:val="0"/>
              <w:jc w:val="center"/>
              <w:rPr>
                <w:rFonts w:ascii="Times New Roman" w:eastAsia="仿宋_GB2312"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957E72" w:rsidP="002E4488" w14:paraId="1527C688" w14:textId="35227102">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增加</w:t>
            </w:r>
            <w:r w:rsidR="001D4118">
              <w:rPr>
                <w:rFonts w:ascii="Times New Roman" w:eastAsia="仿宋_GB2312" w:hAnsi="Times New Roman" w:cs="Times New Roman" w:hint="eastAsia"/>
                <w:sz w:val="24"/>
                <w:szCs w:val="24"/>
              </w:rPr>
              <w:t>从</w:t>
            </w:r>
            <w:r>
              <w:rPr>
                <w:rFonts w:ascii="Times New Roman" w:eastAsia="仿宋_GB2312" w:hAnsi="Times New Roman" w:cs="Times New Roman" w:hint="eastAsia"/>
                <w:sz w:val="24"/>
                <w:szCs w:val="24"/>
              </w:rPr>
              <w:t>关联关系</w:t>
            </w:r>
            <w:r w:rsidR="001D4118">
              <w:rPr>
                <w:rFonts w:ascii="Times New Roman" w:eastAsia="仿宋_GB2312" w:hAnsi="Times New Roman" w:cs="Times New Roman" w:hint="eastAsia"/>
                <w:sz w:val="24"/>
                <w:szCs w:val="24"/>
              </w:rPr>
              <w:t>公司采购的要求。</w:t>
            </w:r>
          </w:p>
        </w:tc>
        <w:tc>
          <w:tcPr>
            <w:tcW w:w="1276" w:type="dxa"/>
            <w:tcBorders>
              <w:top w:val="nil"/>
              <w:left w:val="nil"/>
              <w:bottom w:val="single" w:sz="4" w:space="0" w:color="auto"/>
              <w:right w:val="single" w:sz="4" w:space="0" w:color="auto"/>
            </w:tcBorders>
            <w:vAlign w:val="center"/>
          </w:tcPr>
          <w:p w:rsidR="00102D0D" w:rsidP="002E4488" w14:paraId="7EB03FC0" w14:textId="77777777">
            <w:pPr>
              <w:adjustRightInd w:val="0"/>
              <w:snapToGrid w:val="0"/>
              <w:jc w:val="center"/>
              <w:rPr>
                <w:rFonts w:ascii="Times New Roman" w:eastAsia="仿宋_GB2312" w:hAnsi="Times New Roman" w:cs="Times New Roman"/>
                <w:sz w:val="24"/>
                <w:szCs w:val="24"/>
              </w:rPr>
            </w:pPr>
            <w:r w:rsidRPr="00102D0D">
              <w:rPr>
                <w:rFonts w:ascii="Times New Roman" w:eastAsia="仿宋_GB2312" w:hAnsi="Times New Roman" w:cs="Times New Roman" w:hint="eastAsia"/>
                <w:sz w:val="24"/>
                <w:szCs w:val="24"/>
              </w:rPr>
              <w:t>第三章</w:t>
            </w:r>
          </w:p>
          <w:p w:rsidR="00957E72" w:rsidRPr="0061045E" w:rsidP="002E4488" w14:paraId="31F7F924" w14:textId="416FF253">
            <w:pPr>
              <w:adjustRightInd w:val="0"/>
              <w:snapToGrid w:val="0"/>
              <w:jc w:val="center"/>
              <w:rPr>
                <w:rFonts w:ascii="Times New Roman" w:eastAsia="仿宋_GB2312" w:hAnsi="Times New Roman" w:cs="Times New Roman"/>
                <w:sz w:val="24"/>
                <w:szCs w:val="24"/>
              </w:rPr>
            </w:pPr>
            <w:r w:rsidRPr="00102D0D">
              <w:rPr>
                <w:rFonts w:ascii="Times New Roman" w:eastAsia="仿宋_GB2312" w:hAnsi="Times New Roman" w:cs="Times New Roman" w:hint="eastAsia"/>
                <w:sz w:val="24"/>
                <w:szCs w:val="24"/>
              </w:rPr>
              <w:t>第</w:t>
            </w:r>
            <w:r>
              <w:rPr>
                <w:rFonts w:ascii="Times New Roman" w:eastAsia="仿宋_GB2312" w:hAnsi="Times New Roman" w:cs="Times New Roman" w:hint="eastAsia"/>
                <w:sz w:val="24"/>
                <w:szCs w:val="24"/>
              </w:rPr>
              <w:t>二十</w:t>
            </w:r>
            <w:r w:rsidRPr="00102D0D">
              <w:rPr>
                <w:rFonts w:ascii="Times New Roman" w:eastAsia="仿宋_GB2312" w:hAnsi="Times New Roman" w:cs="Times New Roman" w:hint="eastAsia"/>
                <w:sz w:val="24"/>
                <w:szCs w:val="24"/>
              </w:rPr>
              <w:t>条</w:t>
            </w:r>
          </w:p>
        </w:tc>
        <w:tc>
          <w:tcPr>
            <w:tcW w:w="5072" w:type="dxa"/>
            <w:tcBorders>
              <w:top w:val="nil"/>
              <w:left w:val="nil"/>
              <w:bottom w:val="single" w:sz="4" w:space="0" w:color="auto"/>
              <w:right w:val="single" w:sz="4" w:space="0" w:color="auto"/>
            </w:tcBorders>
            <w:vAlign w:val="center"/>
          </w:tcPr>
          <w:p w:rsidR="00957E72" w:rsidRPr="006D0066" w:rsidP="0061045E" w14:paraId="111DBA97" w14:textId="6575F0DB">
            <w:pPr>
              <w:rPr>
                <w:rFonts w:ascii="仿宋_GB2312" w:eastAsia="仿宋_GB2312"/>
                <w:sz w:val="24"/>
                <w:szCs w:val="24"/>
              </w:rPr>
            </w:pPr>
            <w:r w:rsidRPr="00687DDB">
              <w:rPr>
                <w:rFonts w:ascii="仿宋_GB2312" w:eastAsia="仿宋_GB2312" w:hint="eastAsia"/>
                <w:sz w:val="24"/>
                <w:szCs w:val="24"/>
              </w:rPr>
              <w:t>从具有关联关系的企业或单位的采购行为，除应如实申报关联关系外，还应保障物资采购业务的必要性、真实性、公允性和合</w:t>
            </w:r>
            <w:r w:rsidRPr="00687DDB">
              <w:rPr>
                <w:rFonts w:ascii="仿宋_GB2312" w:eastAsia="仿宋_GB2312" w:hint="eastAsia"/>
                <w:sz w:val="24"/>
                <w:szCs w:val="24"/>
              </w:rPr>
              <w:t>规</w:t>
            </w:r>
            <w:r w:rsidRPr="00687DDB">
              <w:rPr>
                <w:rFonts w:ascii="仿宋_GB2312" w:eastAsia="仿宋_GB2312" w:hint="eastAsia"/>
                <w:sz w:val="24"/>
                <w:szCs w:val="24"/>
              </w:rPr>
              <w:t>性，禁止违规套取资金及利益输送等舞弊、违法行为的发生。</w:t>
            </w:r>
            <w:r w:rsidRPr="006D0066" w:rsidR="006D0066">
              <w:rPr>
                <w:rFonts w:ascii="仿宋_GB2312" w:eastAsia="仿宋_GB2312" w:hint="eastAsia"/>
                <w:sz w:val="24"/>
                <w:szCs w:val="24"/>
              </w:rPr>
              <w:t>关联关系指采购人及所用经费项目中相关人员与所选用供应商之间存在直接或间接的权益或利害关系。包括但不限于采购人、经费负责人、项目组其他成员等为所选用供应商的法定代表人、股东、合伙人、雇员或存在直系亲属关系等的相关关联情况；</w:t>
            </w:r>
          </w:p>
        </w:tc>
      </w:tr>
      <w:tr w14:paraId="0746EB1C"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6544FC" w:rsidRPr="00784FC1" w:rsidP="002E4488" w14:paraId="16A52390"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102D0D" w:rsidRPr="00102D0D" w:rsidP="00102D0D" w14:paraId="5FAF6BC2" w14:textId="77777777">
            <w:pPr>
              <w:adjustRightInd w:val="0"/>
              <w:snapToGrid w:val="0"/>
              <w:jc w:val="center"/>
              <w:rPr>
                <w:rFonts w:ascii="Times New Roman" w:eastAsia="仿宋_GB2312" w:hAnsi="Times New Roman" w:cs="Times New Roman"/>
                <w:sz w:val="24"/>
                <w:szCs w:val="24"/>
              </w:rPr>
            </w:pPr>
            <w:r w:rsidRPr="00102D0D">
              <w:rPr>
                <w:rFonts w:ascii="Times New Roman" w:eastAsia="仿宋_GB2312" w:hAnsi="Times New Roman" w:cs="Times New Roman" w:hint="eastAsia"/>
                <w:sz w:val="24"/>
                <w:szCs w:val="24"/>
              </w:rPr>
              <w:t>第四章</w:t>
            </w:r>
          </w:p>
          <w:p w:rsidR="006544FC" w:rsidRPr="00784FC1" w:rsidP="00102D0D" w14:paraId="5851FEB6" w14:textId="67C5D97A">
            <w:pPr>
              <w:adjustRightInd w:val="0"/>
              <w:snapToGrid w:val="0"/>
              <w:jc w:val="center"/>
              <w:rPr>
                <w:rFonts w:ascii="Times New Roman" w:eastAsia="仿宋_GB2312" w:hAnsi="Times New Roman" w:cs="Times New Roman"/>
                <w:sz w:val="24"/>
                <w:szCs w:val="24"/>
              </w:rPr>
            </w:pPr>
            <w:r w:rsidRPr="00102D0D">
              <w:rPr>
                <w:rFonts w:ascii="Times New Roman" w:eastAsia="仿宋_GB2312" w:hAnsi="Times New Roman" w:cs="Times New Roman" w:hint="eastAsia"/>
                <w:sz w:val="24"/>
                <w:szCs w:val="24"/>
              </w:rPr>
              <w:t>第二十一条</w:t>
            </w:r>
          </w:p>
        </w:tc>
        <w:tc>
          <w:tcPr>
            <w:tcW w:w="4961" w:type="dxa"/>
            <w:tcBorders>
              <w:top w:val="nil"/>
              <w:left w:val="nil"/>
              <w:bottom w:val="single" w:sz="4" w:space="0" w:color="auto"/>
              <w:right w:val="single" w:sz="4" w:space="0" w:color="auto"/>
            </w:tcBorders>
            <w:vAlign w:val="center"/>
          </w:tcPr>
          <w:p w:rsidR="006544FC" w:rsidRPr="00102D0D" w:rsidP="00102D0D" w14:paraId="5CA57D2F" w14:textId="42CCF937">
            <w:pPr>
              <w:rPr>
                <w:rFonts w:ascii="Times New Roman" w:eastAsia="仿宋_GB2312" w:hAnsi="Times New Roman" w:cs="Times New Roman"/>
                <w:sz w:val="24"/>
                <w:szCs w:val="24"/>
              </w:rPr>
            </w:pPr>
            <w:r w:rsidRPr="00102D0D">
              <w:rPr>
                <w:rFonts w:ascii="Times New Roman" w:eastAsia="仿宋_GB2312" w:hAnsi="Times New Roman" w:cs="Times New Roman" w:hint="eastAsia"/>
                <w:sz w:val="24"/>
                <w:szCs w:val="24"/>
              </w:rPr>
              <w:t>预算管理。用户在采购前应确保经费开支项目的预算充足。</w:t>
            </w:r>
          </w:p>
        </w:tc>
        <w:tc>
          <w:tcPr>
            <w:tcW w:w="1276" w:type="dxa"/>
            <w:tcBorders>
              <w:top w:val="nil"/>
              <w:left w:val="nil"/>
              <w:bottom w:val="single" w:sz="4" w:space="0" w:color="auto"/>
              <w:right w:val="single" w:sz="4" w:space="0" w:color="auto"/>
            </w:tcBorders>
            <w:vAlign w:val="center"/>
          </w:tcPr>
          <w:p w:rsidR="006544FC" w:rsidP="002E4488" w14:paraId="53C05195" w14:textId="76334374">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增加厉行节约原则，增加用户</w:t>
            </w:r>
            <w:r w:rsidR="0066187A">
              <w:rPr>
                <w:rFonts w:ascii="Times New Roman" w:eastAsia="仿宋_GB2312" w:hAnsi="Times New Roman" w:cs="Times New Roman" w:hint="eastAsia"/>
                <w:sz w:val="24"/>
                <w:szCs w:val="24"/>
              </w:rPr>
              <w:t>要按照预算和实际需求进行采购</w:t>
            </w:r>
            <w:r w:rsidR="00CA5D33">
              <w:rPr>
                <w:rFonts w:ascii="Times New Roman" w:eastAsia="仿宋_GB2312" w:hAnsi="Times New Roman" w:cs="Times New Roman" w:hint="eastAsia"/>
                <w:sz w:val="24"/>
                <w:szCs w:val="24"/>
              </w:rPr>
              <w:t>。</w:t>
            </w:r>
          </w:p>
        </w:tc>
        <w:tc>
          <w:tcPr>
            <w:tcW w:w="1276" w:type="dxa"/>
            <w:tcBorders>
              <w:top w:val="nil"/>
              <w:left w:val="nil"/>
              <w:bottom w:val="single" w:sz="4" w:space="0" w:color="auto"/>
              <w:right w:val="single" w:sz="4" w:space="0" w:color="auto"/>
            </w:tcBorders>
            <w:vAlign w:val="center"/>
          </w:tcPr>
          <w:p w:rsidR="00102D0D" w:rsidP="002E4488" w14:paraId="1E9D01A4" w14:textId="77777777">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第四章</w:t>
            </w:r>
          </w:p>
          <w:p w:rsidR="006544FC" w:rsidRPr="0061045E" w:rsidP="002E4488" w14:paraId="1406B558" w14:textId="4C817CC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第二十一条</w:t>
            </w:r>
          </w:p>
        </w:tc>
        <w:tc>
          <w:tcPr>
            <w:tcW w:w="5072" w:type="dxa"/>
            <w:tcBorders>
              <w:top w:val="nil"/>
              <w:left w:val="nil"/>
              <w:bottom w:val="single" w:sz="4" w:space="0" w:color="auto"/>
              <w:right w:val="single" w:sz="4" w:space="0" w:color="auto"/>
            </w:tcBorders>
            <w:vAlign w:val="center"/>
          </w:tcPr>
          <w:p w:rsidR="006544FC" w:rsidRPr="006544FC" w:rsidP="0061045E" w14:paraId="6067C03E" w14:textId="2F9B61C9">
            <w:pPr>
              <w:rPr>
                <w:rFonts w:ascii="仿宋_GB2312" w:eastAsia="仿宋_GB2312"/>
                <w:sz w:val="24"/>
                <w:szCs w:val="24"/>
              </w:rPr>
            </w:pPr>
            <w:r w:rsidRPr="006544FC">
              <w:rPr>
                <w:rFonts w:ascii="仿宋_GB2312" w:eastAsia="仿宋_GB2312" w:hint="eastAsia"/>
                <w:sz w:val="24"/>
                <w:szCs w:val="24"/>
              </w:rPr>
              <w:t>预算管理。用户应严格按照经费预算和实际需求进行实验材料的采购，在保证教学科研要求的前提下，坚持厉行节约，合理安排支出。</w:t>
            </w:r>
          </w:p>
        </w:tc>
      </w:tr>
      <w:tr w14:paraId="50664A45"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4F3A8B" w:rsidRPr="00784FC1" w:rsidP="002E4488" w14:paraId="554900F5"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B15AF2" w:rsidRPr="00B15AF2" w:rsidP="00B15AF2" w14:paraId="308ADF4A" w14:textId="77777777">
            <w:pPr>
              <w:adjustRightInd w:val="0"/>
              <w:snapToGrid w:val="0"/>
              <w:jc w:val="center"/>
              <w:rPr>
                <w:rFonts w:ascii="Times New Roman" w:eastAsia="仿宋_GB2312" w:hAnsi="Times New Roman" w:cs="Times New Roman"/>
                <w:sz w:val="24"/>
                <w:szCs w:val="24"/>
              </w:rPr>
            </w:pPr>
            <w:r w:rsidRPr="00B15AF2">
              <w:rPr>
                <w:rFonts w:ascii="Times New Roman" w:eastAsia="仿宋_GB2312" w:hAnsi="Times New Roman" w:cs="Times New Roman" w:hint="eastAsia"/>
                <w:sz w:val="24"/>
                <w:szCs w:val="24"/>
              </w:rPr>
              <w:t>第四章</w:t>
            </w:r>
          </w:p>
          <w:p w:rsidR="004F3A8B" w:rsidRPr="00784FC1" w:rsidP="00B15AF2" w14:paraId="6CB68AFF" w14:textId="5AA4E8EE">
            <w:pPr>
              <w:adjustRightInd w:val="0"/>
              <w:snapToGrid w:val="0"/>
              <w:jc w:val="center"/>
              <w:rPr>
                <w:rFonts w:ascii="Times New Roman" w:eastAsia="仿宋_GB2312" w:hAnsi="Times New Roman" w:cs="Times New Roman"/>
                <w:sz w:val="24"/>
                <w:szCs w:val="24"/>
              </w:rPr>
            </w:pPr>
            <w:r w:rsidRPr="00B15AF2">
              <w:rPr>
                <w:rFonts w:ascii="Times New Roman" w:eastAsia="仿宋_GB2312" w:hAnsi="Times New Roman" w:cs="Times New Roman" w:hint="eastAsia"/>
                <w:sz w:val="24"/>
                <w:szCs w:val="24"/>
              </w:rPr>
              <w:t>第二十二条</w:t>
            </w:r>
          </w:p>
        </w:tc>
        <w:tc>
          <w:tcPr>
            <w:tcW w:w="4961" w:type="dxa"/>
            <w:tcBorders>
              <w:top w:val="nil"/>
              <w:left w:val="nil"/>
              <w:bottom w:val="single" w:sz="4" w:space="0" w:color="auto"/>
              <w:right w:val="single" w:sz="4" w:space="0" w:color="auto"/>
            </w:tcBorders>
            <w:vAlign w:val="center"/>
          </w:tcPr>
          <w:p w:rsidR="0066187A" w:rsidRPr="0066187A" w:rsidP="0066187A" w14:paraId="24D9086F" w14:textId="77777777">
            <w:pPr>
              <w:adjustRightInd w:val="0"/>
              <w:snapToGrid w:val="0"/>
              <w:jc w:val="center"/>
              <w:rPr>
                <w:rFonts w:ascii="Times New Roman" w:eastAsia="仿宋_GB2312" w:hAnsi="Times New Roman" w:cs="Times New Roman"/>
                <w:sz w:val="24"/>
                <w:szCs w:val="24"/>
              </w:rPr>
            </w:pPr>
            <w:r w:rsidRPr="0066187A">
              <w:rPr>
                <w:rFonts w:ascii="Times New Roman" w:eastAsia="仿宋_GB2312" w:hAnsi="Times New Roman" w:cs="Times New Roman" w:hint="eastAsia"/>
                <w:sz w:val="24"/>
                <w:szCs w:val="24"/>
              </w:rPr>
              <w:t>验收管理。平台采购采用用户验收的方式，具体要求包括：</w:t>
            </w:r>
          </w:p>
          <w:p w:rsidR="0066187A" w:rsidRPr="0066187A" w:rsidP="0066187A" w14:paraId="35254704" w14:textId="77777777">
            <w:pPr>
              <w:adjustRightInd w:val="0"/>
              <w:snapToGrid w:val="0"/>
              <w:jc w:val="center"/>
              <w:rPr>
                <w:rFonts w:ascii="Times New Roman" w:eastAsia="仿宋_GB2312" w:hAnsi="Times New Roman" w:cs="Times New Roman"/>
                <w:sz w:val="24"/>
                <w:szCs w:val="24"/>
              </w:rPr>
            </w:pPr>
            <w:r w:rsidRPr="0066187A">
              <w:rPr>
                <w:rFonts w:ascii="Times New Roman" w:eastAsia="仿宋_GB2312" w:hAnsi="Times New Roman" w:cs="Times New Roman" w:hint="eastAsia"/>
                <w:sz w:val="24"/>
                <w:szCs w:val="24"/>
              </w:rPr>
              <w:t>（一）用户收货时应当确认供应商提供货物的品名、规格、成分、数量等与订单信息相符；</w:t>
            </w:r>
          </w:p>
          <w:p w:rsidR="0066187A" w:rsidRPr="0066187A" w:rsidP="0066187A" w14:paraId="7222433C" w14:textId="77777777">
            <w:pPr>
              <w:adjustRightInd w:val="0"/>
              <w:snapToGrid w:val="0"/>
              <w:jc w:val="center"/>
              <w:rPr>
                <w:rFonts w:ascii="Times New Roman" w:eastAsia="仿宋_GB2312" w:hAnsi="Times New Roman" w:cs="Times New Roman"/>
                <w:sz w:val="24"/>
                <w:szCs w:val="24"/>
              </w:rPr>
            </w:pPr>
            <w:r w:rsidRPr="0066187A">
              <w:rPr>
                <w:rFonts w:ascii="Times New Roman" w:eastAsia="仿宋_GB2312" w:hAnsi="Times New Roman" w:cs="Times New Roman" w:hint="eastAsia"/>
                <w:sz w:val="24"/>
                <w:szCs w:val="24"/>
              </w:rPr>
              <w:t>（二）验收人员应当由</w:t>
            </w:r>
            <w:r w:rsidRPr="0066187A">
              <w:rPr>
                <w:rFonts w:ascii="Times New Roman" w:eastAsia="仿宋_GB2312" w:hAnsi="Times New Roman" w:cs="Times New Roman"/>
                <w:sz w:val="24"/>
                <w:szCs w:val="24"/>
              </w:rPr>
              <w:t>2</w:t>
            </w:r>
            <w:r w:rsidRPr="0066187A">
              <w:rPr>
                <w:rFonts w:ascii="Times New Roman" w:eastAsia="仿宋_GB2312" w:hAnsi="Times New Roman" w:cs="Times New Roman"/>
                <w:sz w:val="24"/>
                <w:szCs w:val="24"/>
              </w:rPr>
              <w:t>人以上（含</w:t>
            </w:r>
            <w:r w:rsidRPr="0066187A">
              <w:rPr>
                <w:rFonts w:ascii="Times New Roman" w:eastAsia="仿宋_GB2312" w:hAnsi="Times New Roman" w:cs="Times New Roman"/>
                <w:sz w:val="24"/>
                <w:szCs w:val="24"/>
              </w:rPr>
              <w:t>2</w:t>
            </w:r>
            <w:r w:rsidRPr="0066187A">
              <w:rPr>
                <w:rFonts w:ascii="Times New Roman" w:eastAsia="仿宋_GB2312" w:hAnsi="Times New Roman" w:cs="Times New Roman"/>
                <w:sz w:val="24"/>
                <w:szCs w:val="24"/>
              </w:rPr>
              <w:t>人）组成，其中</w:t>
            </w:r>
            <w:r w:rsidRPr="0066187A">
              <w:rPr>
                <w:rFonts w:ascii="Times New Roman" w:eastAsia="仿宋_GB2312" w:hAnsi="Times New Roman" w:cs="Times New Roman"/>
                <w:sz w:val="24"/>
                <w:szCs w:val="24"/>
              </w:rPr>
              <w:t>1</w:t>
            </w:r>
            <w:r w:rsidRPr="0066187A">
              <w:rPr>
                <w:rFonts w:ascii="Times New Roman" w:eastAsia="仿宋_GB2312" w:hAnsi="Times New Roman" w:cs="Times New Roman"/>
                <w:sz w:val="24"/>
                <w:szCs w:val="24"/>
              </w:rPr>
              <w:t>人为用户本人；</w:t>
            </w:r>
          </w:p>
          <w:p w:rsidR="0066187A" w:rsidRPr="0066187A" w:rsidP="0066187A" w14:paraId="277A4C62" w14:textId="77777777">
            <w:pPr>
              <w:adjustRightInd w:val="0"/>
              <w:snapToGrid w:val="0"/>
              <w:jc w:val="center"/>
              <w:rPr>
                <w:rFonts w:ascii="Times New Roman" w:eastAsia="仿宋_GB2312" w:hAnsi="Times New Roman" w:cs="Times New Roman"/>
                <w:sz w:val="24"/>
                <w:szCs w:val="24"/>
              </w:rPr>
            </w:pPr>
            <w:r w:rsidRPr="0066187A">
              <w:rPr>
                <w:rFonts w:ascii="Times New Roman" w:eastAsia="仿宋_GB2312" w:hAnsi="Times New Roman" w:cs="Times New Roman" w:hint="eastAsia"/>
                <w:sz w:val="24"/>
                <w:szCs w:val="24"/>
              </w:rPr>
              <w:t>（三）一般情况下，用户应当在收到货物后</w:t>
            </w:r>
            <w:r w:rsidRPr="0066187A">
              <w:rPr>
                <w:rFonts w:ascii="Times New Roman" w:eastAsia="仿宋_GB2312" w:hAnsi="Times New Roman" w:cs="Times New Roman"/>
                <w:sz w:val="24"/>
                <w:szCs w:val="24"/>
              </w:rPr>
              <w:t>2</w:t>
            </w:r>
            <w:r w:rsidRPr="0066187A">
              <w:rPr>
                <w:rFonts w:ascii="Times New Roman" w:eastAsia="仿宋_GB2312" w:hAnsi="Times New Roman" w:cs="Times New Roman"/>
                <w:sz w:val="24"/>
                <w:szCs w:val="24"/>
              </w:rPr>
              <w:t>天内完成验收；有特殊情况的，验收时间不得超过供应商发货后的</w:t>
            </w:r>
            <w:r w:rsidRPr="0066187A">
              <w:rPr>
                <w:rFonts w:ascii="Times New Roman" w:eastAsia="仿宋_GB2312" w:hAnsi="Times New Roman" w:cs="Times New Roman"/>
                <w:sz w:val="24"/>
                <w:szCs w:val="24"/>
              </w:rPr>
              <w:t>2</w:t>
            </w:r>
            <w:r w:rsidRPr="0066187A">
              <w:rPr>
                <w:rFonts w:ascii="Times New Roman" w:eastAsia="仿宋_GB2312" w:hAnsi="Times New Roman" w:cs="Times New Roman"/>
                <w:sz w:val="24"/>
                <w:szCs w:val="24"/>
              </w:rPr>
              <w:t>个月；</w:t>
            </w:r>
          </w:p>
          <w:p w:rsidR="0066187A" w:rsidRPr="0066187A" w:rsidP="0066187A" w14:paraId="19D1218C" w14:textId="77777777">
            <w:pPr>
              <w:adjustRightInd w:val="0"/>
              <w:snapToGrid w:val="0"/>
              <w:jc w:val="center"/>
              <w:rPr>
                <w:rFonts w:ascii="Times New Roman" w:eastAsia="仿宋_GB2312" w:hAnsi="Times New Roman" w:cs="Times New Roman"/>
                <w:sz w:val="24"/>
                <w:szCs w:val="24"/>
              </w:rPr>
            </w:pPr>
            <w:r w:rsidRPr="0066187A">
              <w:rPr>
                <w:rFonts w:ascii="Times New Roman" w:eastAsia="仿宋_GB2312" w:hAnsi="Times New Roman" w:cs="Times New Roman" w:hint="eastAsia"/>
                <w:sz w:val="24"/>
                <w:szCs w:val="24"/>
              </w:rPr>
              <w:t>（四）送货地点在校外或采购订单金额在</w:t>
            </w:r>
            <w:r w:rsidRPr="0066187A">
              <w:rPr>
                <w:rFonts w:ascii="Times New Roman" w:eastAsia="仿宋_GB2312" w:hAnsi="Times New Roman" w:cs="Times New Roman"/>
                <w:sz w:val="24"/>
                <w:szCs w:val="24"/>
              </w:rPr>
              <w:t>10000</w:t>
            </w:r>
            <w:r w:rsidRPr="0066187A">
              <w:rPr>
                <w:rFonts w:ascii="Times New Roman" w:eastAsia="仿宋_GB2312" w:hAnsi="Times New Roman" w:cs="Times New Roman"/>
                <w:sz w:val="24"/>
                <w:szCs w:val="24"/>
              </w:rPr>
              <w:t>元以上的采购，用户验收时应当拍摄实物照片，并在验收后将实物照片、送货单一并上传至平台；</w:t>
            </w:r>
          </w:p>
          <w:p w:rsidR="0066187A" w:rsidRPr="0066187A" w:rsidP="0066187A" w14:paraId="0700B874" w14:textId="77777777">
            <w:pPr>
              <w:adjustRightInd w:val="0"/>
              <w:snapToGrid w:val="0"/>
              <w:jc w:val="center"/>
              <w:rPr>
                <w:rFonts w:ascii="Times New Roman" w:eastAsia="仿宋_GB2312" w:hAnsi="Times New Roman" w:cs="Times New Roman"/>
                <w:sz w:val="24"/>
                <w:szCs w:val="24"/>
              </w:rPr>
            </w:pPr>
            <w:r w:rsidRPr="0066187A">
              <w:rPr>
                <w:rFonts w:ascii="Times New Roman" w:eastAsia="仿宋_GB2312" w:hAnsi="Times New Roman" w:cs="Times New Roman" w:hint="eastAsia"/>
                <w:sz w:val="24"/>
                <w:szCs w:val="24"/>
              </w:rPr>
              <w:t>（五）用户应提供设备与实验室管理处要求的其他采购佐证资料。</w:t>
            </w:r>
          </w:p>
          <w:p w:rsidR="0066187A" w:rsidRPr="0066187A" w:rsidP="0066187A" w14:paraId="41B0DD48" w14:textId="77777777">
            <w:pPr>
              <w:adjustRightInd w:val="0"/>
              <w:snapToGrid w:val="0"/>
              <w:jc w:val="center"/>
              <w:rPr>
                <w:rFonts w:ascii="Times New Roman" w:eastAsia="仿宋_GB2312" w:hAnsi="Times New Roman" w:cs="Times New Roman"/>
                <w:sz w:val="24"/>
                <w:szCs w:val="24"/>
              </w:rPr>
            </w:pPr>
            <w:r w:rsidRPr="0066187A">
              <w:rPr>
                <w:rFonts w:ascii="Times New Roman" w:eastAsia="仿宋_GB2312" w:hAnsi="Times New Roman" w:cs="Times New Roman" w:hint="eastAsia"/>
                <w:sz w:val="24"/>
                <w:szCs w:val="24"/>
              </w:rPr>
              <w:t>经验收发现货物不符或有质量问题的，用户应保留证据，并及时联系平台运维商办理退换货物或索赔等事项。设备与实验室管理处应当协助用户处理采购纠纷。</w:t>
            </w:r>
          </w:p>
          <w:p w:rsidR="004F3A8B" w:rsidRPr="0066187A" w:rsidP="002E4488" w14:paraId="31FF4A3B" w14:textId="77777777">
            <w:pPr>
              <w:adjustRightInd w:val="0"/>
              <w:snapToGrid w:val="0"/>
              <w:jc w:val="center"/>
              <w:rPr>
                <w:rFonts w:ascii="Times New Roman" w:eastAsia="仿宋_GB2312"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4F3A8B" w:rsidP="002E4488" w14:paraId="29CF7AFF" w14:textId="49FDE282">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、明确验收</w:t>
            </w:r>
            <w:r>
              <w:rPr>
                <w:rFonts w:ascii="Times New Roman" w:eastAsia="仿宋_GB2312" w:hAnsi="Times New Roman" w:cs="Times New Roman" w:hint="eastAsia"/>
                <w:sz w:val="24"/>
                <w:szCs w:val="24"/>
              </w:rPr>
              <w:t>人人员</w:t>
            </w:r>
            <w:r>
              <w:rPr>
                <w:rFonts w:ascii="Times New Roman" w:eastAsia="仿宋_GB2312" w:hAnsi="Times New Roman" w:cs="Times New Roman" w:hint="eastAsia"/>
                <w:sz w:val="24"/>
                <w:szCs w:val="24"/>
              </w:rPr>
              <w:t>要求；</w:t>
            </w: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、列虚假验收行为</w:t>
            </w:r>
            <w:r w:rsidR="00CA5D33">
              <w:rPr>
                <w:rFonts w:ascii="Times New Roman" w:eastAsia="仿宋_GB2312" w:hAnsi="Times New Roman" w:cs="Times New Roman" w:hint="eastAsia"/>
                <w:sz w:val="24"/>
                <w:szCs w:val="24"/>
              </w:rPr>
              <w:t>；</w:t>
            </w:r>
            <w:r w:rsidR="00CA5D33">
              <w:rPr>
                <w:rFonts w:ascii="Times New Roman" w:eastAsia="仿宋_GB2312" w:hAnsi="Times New Roman" w:cs="Times New Roman" w:hint="eastAsia"/>
                <w:sz w:val="24"/>
                <w:szCs w:val="24"/>
              </w:rPr>
              <w:t>3</w:t>
            </w:r>
            <w:r w:rsidR="00CA5D33">
              <w:rPr>
                <w:rFonts w:ascii="Times New Roman" w:eastAsia="仿宋_GB2312" w:hAnsi="Times New Roman" w:cs="Times New Roman" w:hint="eastAsia"/>
                <w:sz w:val="24"/>
                <w:szCs w:val="24"/>
              </w:rPr>
              <w:t>、商品与订单相符变为一</w:t>
            </w:r>
            <w:r w:rsidR="00CA5D33">
              <w:rPr>
                <w:rFonts w:ascii="Times New Roman" w:eastAsia="仿宋_GB2312" w:hAnsi="Times New Roman" w:cs="Times New Roman" w:hint="eastAsia"/>
                <w:sz w:val="24"/>
                <w:szCs w:val="24"/>
              </w:rPr>
              <w:t>致，表达更准确。</w:t>
            </w:r>
          </w:p>
        </w:tc>
        <w:tc>
          <w:tcPr>
            <w:tcW w:w="1276" w:type="dxa"/>
            <w:tcBorders>
              <w:top w:val="nil"/>
              <w:left w:val="nil"/>
              <w:bottom w:val="single" w:sz="4" w:space="0" w:color="auto"/>
              <w:right w:val="single" w:sz="4" w:space="0" w:color="auto"/>
            </w:tcBorders>
            <w:vAlign w:val="center"/>
          </w:tcPr>
          <w:p w:rsidR="00B15AF2" w:rsidP="002E4488" w14:paraId="37EADA2E" w14:textId="77777777">
            <w:pPr>
              <w:adjustRightInd w:val="0"/>
              <w:snapToGrid w:val="0"/>
              <w:jc w:val="center"/>
              <w:rPr>
                <w:rFonts w:ascii="Times New Roman" w:eastAsia="仿宋_GB2312" w:hAnsi="Times New Roman" w:cs="Times New Roman"/>
                <w:sz w:val="24"/>
                <w:szCs w:val="24"/>
              </w:rPr>
            </w:pPr>
            <w:r w:rsidRPr="000D3829">
              <w:rPr>
                <w:rFonts w:ascii="Times New Roman" w:eastAsia="仿宋_GB2312" w:hAnsi="Times New Roman" w:cs="Times New Roman" w:hint="eastAsia"/>
                <w:sz w:val="24"/>
                <w:szCs w:val="24"/>
              </w:rPr>
              <w:t>第四章</w:t>
            </w:r>
          </w:p>
          <w:p w:rsidR="004F3A8B" w:rsidP="002E4488" w14:paraId="17AE6002" w14:textId="4C8F7E3D">
            <w:pPr>
              <w:adjustRightInd w:val="0"/>
              <w:snapToGrid w:val="0"/>
              <w:jc w:val="center"/>
              <w:rPr>
                <w:rFonts w:ascii="Times New Roman" w:eastAsia="仿宋_GB2312" w:hAnsi="Times New Roman" w:cs="Times New Roman"/>
                <w:sz w:val="24"/>
                <w:szCs w:val="24"/>
              </w:rPr>
            </w:pPr>
            <w:r w:rsidRPr="000D3829">
              <w:rPr>
                <w:rFonts w:ascii="Times New Roman" w:eastAsia="仿宋_GB2312" w:hAnsi="Times New Roman" w:cs="Times New Roman" w:hint="eastAsia"/>
                <w:sz w:val="24"/>
                <w:szCs w:val="24"/>
              </w:rPr>
              <w:t>第二十</w:t>
            </w:r>
            <w:r>
              <w:rPr>
                <w:rFonts w:ascii="Times New Roman" w:eastAsia="仿宋_GB2312" w:hAnsi="Times New Roman" w:cs="Times New Roman" w:hint="eastAsia"/>
                <w:sz w:val="24"/>
                <w:szCs w:val="24"/>
              </w:rPr>
              <w:t>二</w:t>
            </w:r>
            <w:r w:rsidRPr="000D3829">
              <w:rPr>
                <w:rFonts w:ascii="Times New Roman" w:eastAsia="仿宋_GB2312" w:hAnsi="Times New Roman" w:cs="Times New Roman" w:hint="eastAsia"/>
                <w:sz w:val="24"/>
                <w:szCs w:val="24"/>
              </w:rPr>
              <w:t>条</w:t>
            </w:r>
          </w:p>
        </w:tc>
        <w:tc>
          <w:tcPr>
            <w:tcW w:w="5072" w:type="dxa"/>
            <w:tcBorders>
              <w:top w:val="nil"/>
              <w:left w:val="nil"/>
              <w:bottom w:val="single" w:sz="4" w:space="0" w:color="auto"/>
              <w:right w:val="single" w:sz="4" w:space="0" w:color="auto"/>
            </w:tcBorders>
            <w:vAlign w:val="center"/>
          </w:tcPr>
          <w:p w:rsidR="000D3829" w:rsidRPr="000D3829" w:rsidP="000D3829" w14:paraId="0B1A92F3" w14:textId="77777777">
            <w:pPr>
              <w:rPr>
                <w:rFonts w:ascii="仿宋_GB2312" w:eastAsia="仿宋_GB2312"/>
                <w:sz w:val="24"/>
                <w:szCs w:val="24"/>
              </w:rPr>
            </w:pPr>
            <w:r w:rsidRPr="000D3829">
              <w:rPr>
                <w:rFonts w:ascii="仿宋_GB2312" w:eastAsia="仿宋_GB2312" w:hint="eastAsia"/>
                <w:sz w:val="24"/>
                <w:szCs w:val="24"/>
              </w:rPr>
              <w:t>验收管理。平台采购采用用户验收的方式，具体要求包括：</w:t>
            </w:r>
          </w:p>
          <w:p w:rsidR="000D3829" w:rsidRPr="000D3829" w:rsidP="000D3829" w14:paraId="15841FE3" w14:textId="77777777">
            <w:pPr>
              <w:rPr>
                <w:rFonts w:ascii="仿宋_GB2312" w:eastAsia="仿宋_GB2312"/>
                <w:sz w:val="24"/>
                <w:szCs w:val="24"/>
              </w:rPr>
            </w:pPr>
            <w:r w:rsidRPr="000D3829">
              <w:rPr>
                <w:rFonts w:ascii="仿宋_GB2312" w:eastAsia="仿宋_GB2312" w:hint="eastAsia"/>
                <w:sz w:val="24"/>
                <w:szCs w:val="24"/>
              </w:rPr>
              <w:t>（一）用户收货时应当确认供应商提供货物的品名、规格、成分、数量等与订单信息一致；将未到货货物通过验收，或故意将与订单不一致的货物通过验收等行为为虚假验收行为。</w:t>
            </w:r>
          </w:p>
          <w:p w:rsidR="000D3829" w:rsidRPr="000D3829" w:rsidP="000D3829" w14:paraId="08C8165E" w14:textId="77777777">
            <w:pPr>
              <w:rPr>
                <w:rFonts w:ascii="仿宋_GB2312" w:eastAsia="仿宋_GB2312"/>
                <w:sz w:val="24"/>
                <w:szCs w:val="24"/>
              </w:rPr>
            </w:pPr>
            <w:r w:rsidRPr="000D3829">
              <w:rPr>
                <w:rFonts w:ascii="仿宋_GB2312" w:eastAsia="仿宋_GB2312" w:hint="eastAsia"/>
                <w:sz w:val="24"/>
                <w:szCs w:val="24"/>
              </w:rPr>
              <w:t>（二）验收人员不少于</w:t>
            </w:r>
            <w:r w:rsidRPr="000D3829">
              <w:rPr>
                <w:rFonts w:ascii="仿宋_GB2312" w:eastAsia="仿宋_GB2312"/>
                <w:sz w:val="24"/>
                <w:szCs w:val="24"/>
              </w:rPr>
              <w:t>2人，其中1人为用户本</w:t>
            </w:r>
            <w:r w:rsidRPr="000D3829">
              <w:rPr>
                <w:rFonts w:ascii="仿宋_GB2312" w:eastAsia="仿宋_GB2312"/>
                <w:sz w:val="24"/>
                <w:szCs w:val="24"/>
              </w:rPr>
              <w:t>人；其他验收人员应为学校事业编制人员、合同聘用人员或在读学生；</w:t>
            </w:r>
          </w:p>
          <w:p w:rsidR="000D3829" w:rsidRPr="000D3829" w:rsidP="000D3829" w14:paraId="7F0ED1E3" w14:textId="77777777">
            <w:pPr>
              <w:rPr>
                <w:rFonts w:ascii="仿宋_GB2312" w:eastAsia="仿宋_GB2312"/>
                <w:sz w:val="24"/>
                <w:szCs w:val="24"/>
              </w:rPr>
            </w:pPr>
            <w:r w:rsidRPr="000D3829">
              <w:rPr>
                <w:rFonts w:ascii="仿宋_GB2312" w:eastAsia="仿宋_GB2312" w:hint="eastAsia"/>
                <w:sz w:val="24"/>
                <w:szCs w:val="24"/>
              </w:rPr>
              <w:t>（三）用户应当在收到货物后</w:t>
            </w:r>
            <w:r w:rsidRPr="000D3829">
              <w:rPr>
                <w:rFonts w:ascii="仿宋_GB2312" w:eastAsia="仿宋_GB2312"/>
                <w:sz w:val="24"/>
                <w:szCs w:val="24"/>
              </w:rPr>
              <w:t>2个工作日内完成验收；有特殊情况的，用户在收到货物后15个日历日内完成验收；收到货物后超过15个日历日不完成验收程序的行为为不按时验收行为。</w:t>
            </w:r>
          </w:p>
          <w:p w:rsidR="000D3829" w:rsidRPr="000D3829" w:rsidP="000D3829" w14:paraId="7696E514" w14:textId="77777777">
            <w:pPr>
              <w:rPr>
                <w:rFonts w:ascii="仿宋_GB2312" w:eastAsia="仿宋_GB2312"/>
                <w:sz w:val="24"/>
                <w:szCs w:val="24"/>
              </w:rPr>
            </w:pPr>
            <w:r w:rsidRPr="000D3829">
              <w:rPr>
                <w:rFonts w:ascii="仿宋_GB2312" w:eastAsia="仿宋_GB2312" w:hint="eastAsia"/>
                <w:sz w:val="24"/>
                <w:szCs w:val="24"/>
              </w:rPr>
              <w:t>（四）送货地点在校外或采购订单金额在</w:t>
            </w:r>
            <w:r w:rsidRPr="000D3829">
              <w:rPr>
                <w:rFonts w:ascii="仿宋_GB2312" w:eastAsia="仿宋_GB2312"/>
                <w:sz w:val="24"/>
                <w:szCs w:val="24"/>
              </w:rPr>
              <w:t>10000元以上的采购，用户验收时应当拍摄实物照片，并在验收后将实物照片、送货单上传至平台；</w:t>
            </w:r>
          </w:p>
          <w:p w:rsidR="000D3829" w:rsidRPr="000D3829" w:rsidP="000D3829" w14:paraId="15DF1499" w14:textId="77777777">
            <w:pPr>
              <w:rPr>
                <w:rFonts w:ascii="仿宋_GB2312" w:eastAsia="仿宋_GB2312"/>
                <w:sz w:val="24"/>
                <w:szCs w:val="24"/>
              </w:rPr>
            </w:pPr>
            <w:r w:rsidRPr="000D3829">
              <w:rPr>
                <w:rFonts w:ascii="仿宋_GB2312" w:eastAsia="仿宋_GB2312" w:hint="eastAsia"/>
                <w:sz w:val="24"/>
                <w:szCs w:val="24"/>
              </w:rPr>
              <w:t>（五）用户应提供设备与实验室管理处要求的其他采购佐证资料。</w:t>
            </w:r>
          </w:p>
          <w:p w:rsidR="004F3A8B" w:rsidRPr="000D3829" w:rsidP="0061045E" w14:paraId="17A5D843" w14:textId="0C1333A4">
            <w:pPr>
              <w:rPr>
                <w:rFonts w:ascii="仿宋_GB2312" w:eastAsia="仿宋_GB2312"/>
                <w:sz w:val="24"/>
                <w:szCs w:val="24"/>
              </w:rPr>
            </w:pPr>
            <w:r w:rsidRPr="000D3829">
              <w:rPr>
                <w:rFonts w:ascii="仿宋_GB2312" w:eastAsia="仿宋_GB2312" w:hint="eastAsia"/>
                <w:sz w:val="24"/>
                <w:szCs w:val="24"/>
              </w:rPr>
              <w:t>经验收发现货物不符或有质量问题的，用户应保留证据，并及时联系平台运维商办理退换货物或索赔等事项。设备与实验室管理处协助用户处理采购纠纷。</w:t>
            </w:r>
          </w:p>
        </w:tc>
      </w:tr>
      <w:tr w14:paraId="0F4867BB"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1F76CB" w:rsidRPr="00784FC1" w:rsidP="002E4488" w14:paraId="6AE1F189"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EA54CB" w:rsidRPr="00EA54CB" w:rsidP="00EA54CB" w14:paraId="4FA3561D" w14:textId="77777777">
            <w:pPr>
              <w:adjustRightInd w:val="0"/>
              <w:snapToGrid w:val="0"/>
              <w:jc w:val="center"/>
              <w:rPr>
                <w:rFonts w:ascii="Times New Roman" w:eastAsia="仿宋_GB2312" w:hAnsi="Times New Roman" w:cs="Times New Roman"/>
                <w:sz w:val="24"/>
                <w:szCs w:val="24"/>
              </w:rPr>
            </w:pPr>
            <w:r w:rsidRPr="00EA54CB">
              <w:rPr>
                <w:rFonts w:ascii="Times New Roman" w:eastAsia="仿宋_GB2312" w:hAnsi="Times New Roman" w:cs="Times New Roman" w:hint="eastAsia"/>
                <w:sz w:val="24"/>
                <w:szCs w:val="24"/>
              </w:rPr>
              <w:t>第四章</w:t>
            </w:r>
          </w:p>
          <w:p w:rsidR="001F76CB" w:rsidRPr="00784FC1" w:rsidP="00EA54CB" w14:paraId="78FC0276" w14:textId="482B7AF0">
            <w:pPr>
              <w:adjustRightInd w:val="0"/>
              <w:snapToGrid w:val="0"/>
              <w:jc w:val="center"/>
              <w:rPr>
                <w:rFonts w:ascii="Times New Roman" w:eastAsia="仿宋_GB2312" w:hAnsi="Times New Roman" w:cs="Times New Roman"/>
                <w:sz w:val="24"/>
                <w:szCs w:val="24"/>
              </w:rPr>
            </w:pPr>
            <w:r w:rsidRPr="00EA54CB">
              <w:rPr>
                <w:rFonts w:ascii="Times New Roman" w:eastAsia="仿宋_GB2312" w:hAnsi="Times New Roman" w:cs="Times New Roman" w:hint="eastAsia"/>
                <w:sz w:val="24"/>
                <w:szCs w:val="24"/>
              </w:rPr>
              <w:t>第二十三条</w:t>
            </w:r>
          </w:p>
        </w:tc>
        <w:tc>
          <w:tcPr>
            <w:tcW w:w="4961" w:type="dxa"/>
            <w:tcBorders>
              <w:top w:val="nil"/>
              <w:left w:val="nil"/>
              <w:bottom w:val="single" w:sz="4" w:space="0" w:color="auto"/>
              <w:right w:val="single" w:sz="4" w:space="0" w:color="auto"/>
            </w:tcBorders>
            <w:vAlign w:val="center"/>
          </w:tcPr>
          <w:p w:rsidR="001F76CB" w:rsidRPr="00CA5D33" w:rsidP="00EA54CB" w14:paraId="76F76612" w14:textId="78DC3B1B">
            <w:pPr>
              <w:rPr>
                <w:rFonts w:ascii="Times New Roman" w:eastAsia="仿宋_GB2312" w:hAnsi="Times New Roman" w:cs="Times New Roman"/>
                <w:sz w:val="24"/>
                <w:szCs w:val="24"/>
              </w:rPr>
            </w:pPr>
            <w:r w:rsidRPr="00CA5D33">
              <w:rPr>
                <w:rFonts w:ascii="Times New Roman" w:eastAsia="仿宋_GB2312" w:hAnsi="Times New Roman" w:cs="Times New Roman" w:hint="eastAsia"/>
                <w:sz w:val="24"/>
                <w:szCs w:val="24"/>
              </w:rPr>
              <w:t>结算管理。使用线上采购与线下采购方式的，应当采用财务集中结算的方式；使用线下小额登记采购方式的，用户应当按照会计核算处的规定或要求完成相应的财务结算手续。</w:t>
            </w:r>
          </w:p>
        </w:tc>
        <w:tc>
          <w:tcPr>
            <w:tcW w:w="1276" w:type="dxa"/>
            <w:tcBorders>
              <w:top w:val="nil"/>
              <w:left w:val="nil"/>
              <w:bottom w:val="single" w:sz="4" w:space="0" w:color="auto"/>
              <w:right w:val="single" w:sz="4" w:space="0" w:color="auto"/>
            </w:tcBorders>
            <w:vAlign w:val="center"/>
          </w:tcPr>
          <w:p w:rsidR="001F76CB" w:rsidP="002E4488" w14:paraId="0C13AE76" w14:textId="76A3BC2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将线下小额登记归类为线下采购后的文字调整。</w:t>
            </w:r>
          </w:p>
        </w:tc>
        <w:tc>
          <w:tcPr>
            <w:tcW w:w="1276" w:type="dxa"/>
            <w:tcBorders>
              <w:top w:val="nil"/>
              <w:left w:val="nil"/>
              <w:bottom w:val="single" w:sz="4" w:space="0" w:color="auto"/>
              <w:right w:val="single" w:sz="4" w:space="0" w:color="auto"/>
            </w:tcBorders>
            <w:vAlign w:val="center"/>
          </w:tcPr>
          <w:p w:rsidR="00CA5D33" w:rsidP="002E4488" w14:paraId="68BC4F6C" w14:textId="77777777">
            <w:pPr>
              <w:adjustRightInd w:val="0"/>
              <w:snapToGrid w:val="0"/>
              <w:jc w:val="center"/>
              <w:rPr>
                <w:rFonts w:ascii="Times New Roman" w:eastAsia="仿宋_GB2312" w:hAnsi="Times New Roman" w:cs="Times New Roman"/>
                <w:sz w:val="24"/>
                <w:szCs w:val="24"/>
              </w:rPr>
            </w:pPr>
            <w:r w:rsidRPr="007B788F">
              <w:rPr>
                <w:rFonts w:ascii="Times New Roman" w:eastAsia="仿宋_GB2312" w:hAnsi="Times New Roman" w:cs="Times New Roman" w:hint="eastAsia"/>
                <w:sz w:val="24"/>
                <w:szCs w:val="24"/>
              </w:rPr>
              <w:t>第四章</w:t>
            </w:r>
          </w:p>
          <w:p w:rsidR="001F76CB" w:rsidP="002E4488" w14:paraId="6A18AA53" w14:textId="2BE76FE4">
            <w:pPr>
              <w:adjustRightInd w:val="0"/>
              <w:snapToGrid w:val="0"/>
              <w:jc w:val="center"/>
              <w:rPr>
                <w:rFonts w:ascii="Times New Roman" w:eastAsia="仿宋_GB2312" w:hAnsi="Times New Roman" w:cs="Times New Roman"/>
                <w:sz w:val="24"/>
                <w:szCs w:val="24"/>
              </w:rPr>
            </w:pPr>
            <w:r w:rsidRPr="007B788F">
              <w:rPr>
                <w:rFonts w:ascii="Times New Roman" w:eastAsia="仿宋_GB2312" w:hAnsi="Times New Roman" w:cs="Times New Roman" w:hint="eastAsia"/>
                <w:sz w:val="24"/>
                <w:szCs w:val="24"/>
              </w:rPr>
              <w:t>第二十</w:t>
            </w:r>
            <w:r>
              <w:rPr>
                <w:rFonts w:ascii="Times New Roman" w:eastAsia="仿宋_GB2312" w:hAnsi="Times New Roman" w:cs="Times New Roman" w:hint="eastAsia"/>
                <w:sz w:val="24"/>
                <w:szCs w:val="24"/>
              </w:rPr>
              <w:t>三</w:t>
            </w:r>
            <w:r w:rsidRPr="007B788F">
              <w:rPr>
                <w:rFonts w:ascii="Times New Roman" w:eastAsia="仿宋_GB2312" w:hAnsi="Times New Roman" w:cs="Times New Roman" w:hint="eastAsia"/>
                <w:sz w:val="24"/>
                <w:szCs w:val="24"/>
              </w:rPr>
              <w:t>条</w:t>
            </w:r>
          </w:p>
        </w:tc>
        <w:tc>
          <w:tcPr>
            <w:tcW w:w="5072" w:type="dxa"/>
            <w:tcBorders>
              <w:top w:val="nil"/>
              <w:left w:val="nil"/>
              <w:bottom w:val="single" w:sz="4" w:space="0" w:color="auto"/>
              <w:right w:val="single" w:sz="4" w:space="0" w:color="auto"/>
            </w:tcBorders>
            <w:vAlign w:val="center"/>
          </w:tcPr>
          <w:p w:rsidR="001F76CB" w:rsidRPr="006544FC" w:rsidP="006544FC" w14:paraId="4F4B1A9A" w14:textId="293B5D6F">
            <w:pPr>
              <w:rPr>
                <w:rFonts w:ascii="仿宋_GB2312" w:eastAsia="仿宋_GB2312"/>
                <w:sz w:val="24"/>
                <w:szCs w:val="24"/>
              </w:rPr>
            </w:pPr>
            <w:r w:rsidRPr="001010A6">
              <w:rPr>
                <w:rFonts w:ascii="仿宋_GB2312" w:eastAsia="仿宋_GB2312" w:hint="eastAsia"/>
                <w:sz w:val="24"/>
                <w:szCs w:val="24"/>
              </w:rPr>
              <w:t>结算管理。使用线上采购与线下采购方式的，应当采用财务集中结算的方式；使用线下小额登记采购方式的，用户应当按照会计核算财务处的规定或要求完成相应的财务结算手续。</w:t>
            </w:r>
          </w:p>
        </w:tc>
      </w:tr>
      <w:tr w14:paraId="70D2E26E" w14:textId="77777777" w:rsidTr="008D556A">
        <w:tblPrEx>
          <w:tblW w:w="14565" w:type="dxa"/>
          <w:tblLayout w:type="fixed"/>
          <w:tblCellMar>
            <w:left w:w="0" w:type="dxa"/>
            <w:right w:w="0" w:type="dxa"/>
          </w:tblCellMar>
          <w:tblLook w:val="04A0"/>
        </w:tblPrEx>
        <w:trPr>
          <w:trHeight w:val="480"/>
        </w:trPr>
        <w:tc>
          <w:tcPr>
            <w:tcW w:w="697" w:type="dxa"/>
            <w:tcBorders>
              <w:top w:val="nil"/>
              <w:left w:val="single" w:sz="4" w:space="0" w:color="auto"/>
              <w:bottom w:val="single" w:sz="4" w:space="0" w:color="auto"/>
              <w:right w:val="single" w:sz="4" w:space="0" w:color="auto"/>
            </w:tcBorders>
            <w:vAlign w:val="center"/>
          </w:tcPr>
          <w:p w:rsidR="007906B9" w:rsidRPr="00784FC1" w:rsidP="002E4488" w14:paraId="20655DB7" w14:textId="77777777">
            <w:pPr>
              <w:adjustRightInd w:val="0"/>
              <w:snapToGrid w:val="0"/>
              <w:jc w:val="center"/>
              <w:rPr>
                <w:rFonts w:ascii="Times New Roman" w:eastAsia="仿宋_GB2312" w:hAnsi="Times New Roman" w:cs="Times New Roman"/>
                <w:sz w:val="24"/>
                <w:szCs w:val="24"/>
              </w:rPr>
            </w:pPr>
          </w:p>
        </w:tc>
        <w:tc>
          <w:tcPr>
            <w:tcW w:w="1283" w:type="dxa"/>
            <w:tcBorders>
              <w:top w:val="nil"/>
              <w:left w:val="nil"/>
              <w:bottom w:val="single" w:sz="4" w:space="0" w:color="auto"/>
              <w:right w:val="single" w:sz="4" w:space="0" w:color="auto"/>
            </w:tcBorders>
            <w:vAlign w:val="center"/>
          </w:tcPr>
          <w:p w:rsidR="00EA54CB" w:rsidRPr="00EA54CB" w:rsidP="00EA54CB" w14:paraId="6ED25A8C" w14:textId="77777777">
            <w:pPr>
              <w:adjustRightInd w:val="0"/>
              <w:snapToGrid w:val="0"/>
              <w:jc w:val="center"/>
              <w:rPr>
                <w:rFonts w:ascii="Times New Roman" w:eastAsia="仿宋_GB2312" w:hAnsi="Times New Roman" w:cs="Times New Roman"/>
                <w:sz w:val="24"/>
                <w:szCs w:val="24"/>
              </w:rPr>
            </w:pPr>
            <w:r w:rsidRPr="00EA54CB">
              <w:rPr>
                <w:rFonts w:ascii="Times New Roman" w:eastAsia="仿宋_GB2312" w:hAnsi="Times New Roman" w:cs="Times New Roman" w:hint="eastAsia"/>
                <w:sz w:val="24"/>
                <w:szCs w:val="24"/>
              </w:rPr>
              <w:t>第五章</w:t>
            </w:r>
          </w:p>
          <w:p w:rsidR="007906B9" w:rsidRPr="00784FC1" w:rsidP="00EA54CB" w14:paraId="6BC8FBB0" w14:textId="16E8A187">
            <w:pPr>
              <w:adjustRightInd w:val="0"/>
              <w:snapToGrid w:val="0"/>
              <w:jc w:val="center"/>
              <w:rPr>
                <w:rFonts w:ascii="Times New Roman" w:eastAsia="仿宋_GB2312" w:hAnsi="Times New Roman" w:cs="Times New Roman"/>
                <w:sz w:val="24"/>
                <w:szCs w:val="24"/>
              </w:rPr>
            </w:pPr>
            <w:r w:rsidRPr="00EA54CB">
              <w:rPr>
                <w:rFonts w:ascii="Times New Roman" w:eastAsia="仿宋_GB2312" w:hAnsi="Times New Roman" w:cs="Times New Roman"/>
                <w:sz w:val="24"/>
                <w:szCs w:val="24"/>
              </w:rPr>
              <w:t>第二十七条</w:t>
            </w:r>
          </w:p>
        </w:tc>
        <w:tc>
          <w:tcPr>
            <w:tcW w:w="4961" w:type="dxa"/>
            <w:tcBorders>
              <w:top w:val="nil"/>
              <w:left w:val="nil"/>
              <w:bottom w:val="single" w:sz="4" w:space="0" w:color="auto"/>
              <w:right w:val="single" w:sz="4" w:space="0" w:color="auto"/>
            </w:tcBorders>
            <w:vAlign w:val="center"/>
          </w:tcPr>
          <w:p w:rsidR="007906B9" w:rsidRPr="00EA54CB" w:rsidP="000A0D55" w14:paraId="186C7059" w14:textId="08E225FE">
            <w:pPr>
              <w:adjustRightInd w:val="0"/>
              <w:snapToGrid w:val="0"/>
              <w:jc w:val="center"/>
              <w:rPr>
                <w:rFonts w:ascii="Times New Roman" w:eastAsia="仿宋_GB2312" w:hAnsi="Times New Roman" w:cs="Times New Roman"/>
                <w:sz w:val="24"/>
                <w:szCs w:val="24"/>
              </w:rPr>
            </w:pPr>
            <w:r w:rsidRPr="00EA54CB">
              <w:rPr>
                <w:rFonts w:ascii="Times New Roman" w:eastAsia="仿宋_GB2312" w:hAnsi="Times New Roman" w:cs="Times New Roman" w:hint="eastAsia"/>
                <w:sz w:val="24"/>
                <w:szCs w:val="24"/>
              </w:rPr>
              <w:t>虚假采购、不按时验收、虚假验收等行为，设备与实验室管理处将联合相关职能部门和用户所在单位，根据其行为的性质、情节及所造成</w:t>
            </w:r>
            <w:r w:rsidRPr="00EA54CB">
              <w:rPr>
                <w:rFonts w:ascii="Times New Roman" w:eastAsia="仿宋_GB2312" w:hAnsi="Times New Roman" w:cs="Times New Roman" w:hint="eastAsia"/>
                <w:sz w:val="24"/>
                <w:szCs w:val="24"/>
              </w:rPr>
              <w:t>后果的严重程度，采取以下措施问责：</w:t>
            </w:r>
          </w:p>
        </w:tc>
        <w:tc>
          <w:tcPr>
            <w:tcW w:w="1276" w:type="dxa"/>
            <w:tcBorders>
              <w:top w:val="nil"/>
              <w:left w:val="nil"/>
              <w:bottom w:val="single" w:sz="4" w:space="0" w:color="auto"/>
              <w:right w:val="single" w:sz="4" w:space="0" w:color="auto"/>
            </w:tcBorders>
            <w:vAlign w:val="center"/>
          </w:tcPr>
          <w:p w:rsidR="007906B9" w:rsidRPr="00784FC1" w:rsidP="002E4488" w14:paraId="131EBEE8" w14:textId="12FBDE5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增加</w:t>
            </w:r>
            <w:r>
              <w:rPr>
                <w:rFonts w:ascii="Times New Roman" w:eastAsia="仿宋_GB2312" w:hAnsi="Times New Roman" w:cs="Times New Roman" w:hint="eastAsia"/>
                <w:sz w:val="24"/>
                <w:szCs w:val="24"/>
              </w:rPr>
              <w:t>不</w:t>
            </w:r>
            <w:r>
              <w:rPr>
                <w:rFonts w:ascii="Times New Roman" w:eastAsia="仿宋_GB2312" w:hAnsi="Times New Roman" w:cs="Times New Roman" w:hint="eastAsia"/>
                <w:sz w:val="24"/>
                <w:szCs w:val="24"/>
              </w:rPr>
              <w:t>如实申报关联关系，化整为</w:t>
            </w:r>
            <w:r>
              <w:rPr>
                <w:rFonts w:ascii="Times New Roman" w:eastAsia="仿宋_GB2312" w:hAnsi="Times New Roman" w:cs="Times New Roman" w:hint="eastAsia"/>
                <w:sz w:val="24"/>
                <w:szCs w:val="24"/>
              </w:rPr>
              <w:t>零规避统一采购，将设备</w:t>
            </w:r>
            <w:r w:rsidR="00EB6528">
              <w:rPr>
                <w:rFonts w:ascii="Times New Roman" w:eastAsia="仿宋_GB2312" w:hAnsi="Times New Roman" w:cs="Times New Roman" w:hint="eastAsia"/>
                <w:sz w:val="24"/>
                <w:szCs w:val="24"/>
              </w:rPr>
              <w:t>列入问责行</w:t>
            </w:r>
            <w:r w:rsidR="00EB6528">
              <w:rPr>
                <w:rFonts w:ascii="Times New Roman" w:eastAsia="仿宋_GB2312" w:hAnsi="Times New Roman" w:cs="Times New Roman" w:hint="eastAsia"/>
                <w:sz w:val="24"/>
                <w:szCs w:val="24"/>
              </w:rPr>
              <w:t>为</w:t>
            </w:r>
          </w:p>
        </w:tc>
        <w:tc>
          <w:tcPr>
            <w:tcW w:w="1276" w:type="dxa"/>
            <w:tcBorders>
              <w:top w:val="nil"/>
              <w:left w:val="nil"/>
              <w:bottom w:val="single" w:sz="4" w:space="0" w:color="auto"/>
              <w:right w:val="single" w:sz="4" w:space="0" w:color="auto"/>
            </w:tcBorders>
            <w:vAlign w:val="center"/>
          </w:tcPr>
          <w:p w:rsidR="00EA54CB" w:rsidP="002E4488" w14:paraId="02D7573E" w14:textId="77777777">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第五章</w:t>
            </w:r>
          </w:p>
          <w:p w:rsidR="007906B9" w:rsidRPr="00784FC1" w:rsidP="002E4488" w14:paraId="1D8E8314" w14:textId="5C5576C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sidR="007B788F">
              <w:rPr>
                <w:rFonts w:ascii="Times New Roman" w:eastAsia="仿宋_GB2312" w:hAnsi="Times New Roman" w:cs="Times New Roman" w:hint="eastAsia"/>
                <w:sz w:val="24"/>
                <w:szCs w:val="24"/>
              </w:rPr>
              <w:t>二十</w:t>
            </w:r>
            <w:r w:rsidR="007D21D1">
              <w:rPr>
                <w:rFonts w:ascii="Times New Roman" w:eastAsia="仿宋_GB2312" w:hAnsi="Times New Roman" w:cs="Times New Roman" w:hint="eastAsia"/>
                <w:sz w:val="24"/>
                <w:szCs w:val="24"/>
              </w:rPr>
              <w:t>八</w:t>
            </w:r>
            <w:bookmarkStart w:id="0" w:name="_GoBack"/>
            <w:bookmarkEnd w:id="0"/>
            <w:r w:rsidR="007B788F">
              <w:rPr>
                <w:rFonts w:ascii="Times New Roman" w:eastAsia="仿宋_GB2312" w:hAnsi="Times New Roman" w:cs="Times New Roman" w:hint="eastAsia"/>
                <w:sz w:val="24"/>
                <w:szCs w:val="24"/>
              </w:rPr>
              <w:t>条</w:t>
            </w:r>
          </w:p>
        </w:tc>
        <w:tc>
          <w:tcPr>
            <w:tcW w:w="5072" w:type="dxa"/>
            <w:tcBorders>
              <w:top w:val="nil"/>
              <w:left w:val="nil"/>
              <w:bottom w:val="single" w:sz="4" w:space="0" w:color="auto"/>
              <w:right w:val="single" w:sz="4" w:space="0" w:color="auto"/>
            </w:tcBorders>
            <w:vAlign w:val="center"/>
          </w:tcPr>
          <w:p w:rsidR="007906B9" w:rsidRPr="001010A6" w:rsidP="008D556A" w14:paraId="7F4763F6" w14:textId="09270F30">
            <w:pPr>
              <w:rPr>
                <w:rFonts w:ascii="Times New Roman" w:eastAsia="仿宋_GB2312" w:hAnsi="Times New Roman" w:cs="Times New Roman"/>
                <w:b/>
                <w:bCs/>
                <w:sz w:val="24"/>
                <w:szCs w:val="24"/>
              </w:rPr>
            </w:pPr>
            <w:r w:rsidRPr="001010A6">
              <w:rPr>
                <w:rFonts w:ascii="仿宋_GB2312" w:eastAsia="仿宋_GB2312"/>
                <w:sz w:val="24"/>
                <w:szCs w:val="24"/>
              </w:rPr>
              <w:t>对虚假采购、虚假验收、不按时验收、</w:t>
            </w:r>
            <w:r w:rsidRPr="001010A6">
              <w:rPr>
                <w:rFonts w:ascii="仿宋_GB2312" w:eastAsia="仿宋_GB2312"/>
                <w:sz w:val="24"/>
                <w:szCs w:val="24"/>
              </w:rPr>
              <w:t>不</w:t>
            </w:r>
            <w:r w:rsidRPr="001010A6">
              <w:rPr>
                <w:rFonts w:ascii="仿宋_GB2312" w:eastAsia="仿宋_GB2312"/>
                <w:sz w:val="24"/>
                <w:szCs w:val="24"/>
              </w:rPr>
              <w:t>如实申报关联关系、化整为零规避统一采购及将设备拆分按实验材料采购等行为，设备与实验室管理处</w:t>
            </w:r>
            <w:r w:rsidRPr="001010A6">
              <w:rPr>
                <w:rFonts w:ascii="仿宋_GB2312" w:eastAsia="仿宋_GB2312"/>
                <w:sz w:val="24"/>
                <w:szCs w:val="24"/>
              </w:rPr>
              <w:t>将联合相关职能部门和用户所在单位，根据其行为的性质、情节及所造成后果的严重程度，采取以下措施问责：</w:t>
            </w:r>
          </w:p>
        </w:tc>
      </w:tr>
    </w:tbl>
    <w:p w:rsidR="00143865" w14:paraId="3EC6DB2B" w14:textId="77777777"/>
    <w:sectPr w:rsidSect="007906B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0D0183"/>
    <w:multiLevelType w:val="hybridMultilevel"/>
    <w:tmpl w:val="C0669700"/>
    <w:lvl w:ilvl="0">
      <w:start w:val="1"/>
      <w:numFmt w:val="chineseCountingThousand"/>
      <w:lvlText w:val="第%1条"/>
      <w:lvlJc w:val="left"/>
      <w:pPr>
        <w:ind w:left="2724" w:hanging="1305"/>
      </w:pPr>
      <w:rPr>
        <w:rFonts w:ascii="仿宋_GB2312" w:eastAsia="仿宋_GB2312" w:hint="eastAsia"/>
        <w:b/>
        <w:color w:val="000000" w:themeColor="text1"/>
        <w:sz w:val="32"/>
        <w:szCs w:val="32"/>
        <w:lang w:val="en-US"/>
      </w:rPr>
    </w:lvl>
    <w:lvl w:ilvl="1">
      <w:start w:val="2"/>
      <w:numFmt w:val="japaneseCounting"/>
      <w:lvlText w:val="（%2）"/>
      <w:lvlJc w:val="left"/>
      <w:pPr>
        <w:ind w:left="1863" w:hanging="1080"/>
      </w:pPr>
      <w:rPr>
        <w:rFonts w:hint="default"/>
      </w:rPr>
    </w:lvl>
    <w:lvl w:ilvl="2" w:tentative="1">
      <w:start w:val="1"/>
      <w:numFmt w:val="lowerRoman"/>
      <w:lvlText w:val="%3."/>
      <w:lvlJc w:val="right"/>
      <w:pPr>
        <w:ind w:left="1623" w:hanging="420"/>
      </w:pPr>
    </w:lvl>
    <w:lvl w:ilvl="3" w:tentative="1">
      <w:start w:val="1"/>
      <w:numFmt w:val="decimal"/>
      <w:lvlText w:val="%4."/>
      <w:lvlJc w:val="left"/>
      <w:pPr>
        <w:ind w:left="2043" w:hanging="420"/>
      </w:pPr>
    </w:lvl>
    <w:lvl w:ilvl="4" w:tentative="1">
      <w:start w:val="1"/>
      <w:numFmt w:val="lowerLetter"/>
      <w:lvlText w:val="%5)"/>
      <w:lvlJc w:val="left"/>
      <w:pPr>
        <w:ind w:left="2463" w:hanging="420"/>
      </w:pPr>
    </w:lvl>
    <w:lvl w:ilvl="5" w:tentative="1">
      <w:start w:val="1"/>
      <w:numFmt w:val="lowerRoman"/>
      <w:lvlText w:val="%6."/>
      <w:lvlJc w:val="right"/>
      <w:pPr>
        <w:ind w:left="2883" w:hanging="420"/>
      </w:pPr>
    </w:lvl>
    <w:lvl w:ilvl="6" w:tentative="1">
      <w:start w:val="1"/>
      <w:numFmt w:val="decimal"/>
      <w:lvlText w:val="%7."/>
      <w:lvlJc w:val="left"/>
      <w:pPr>
        <w:ind w:left="3303" w:hanging="420"/>
      </w:pPr>
    </w:lvl>
    <w:lvl w:ilvl="7" w:tentative="1">
      <w:start w:val="1"/>
      <w:numFmt w:val="lowerLetter"/>
      <w:lvlText w:val="%8)"/>
      <w:lvlJc w:val="left"/>
      <w:pPr>
        <w:ind w:left="3723" w:hanging="420"/>
      </w:pPr>
    </w:lvl>
    <w:lvl w:ilvl="8" w:tentative="1">
      <w:start w:val="1"/>
      <w:numFmt w:val="lowerRoman"/>
      <w:lvlText w:val="%9."/>
      <w:lvlJc w:val="right"/>
      <w:pPr>
        <w:ind w:left="4143" w:hanging="420"/>
      </w:pPr>
    </w:lvl>
  </w:abstractNum>
  <w:abstractNum w:abstractNumId="1">
    <w:nsid w:val="7CBF6F7E"/>
    <w:multiLevelType w:val="hybridMultilevel"/>
    <w:tmpl w:val="237A6BFC"/>
    <w:lvl w:ilvl="0">
      <w:start w:val="1"/>
      <w:numFmt w:val="japaneseCounting"/>
      <w:lvlText w:val="第%1章"/>
      <w:lvlJc w:val="left"/>
      <w:pPr>
        <w:ind w:left="4409" w:hanging="1290"/>
      </w:pPr>
      <w:rPr>
        <w:rFonts w:hint="default"/>
      </w:rPr>
    </w:lvl>
    <w:lvl w:ilvl="1">
      <w:start w:val="1"/>
      <w:numFmt w:val="japaneseCounting"/>
      <w:lvlText w:val="（%2）"/>
      <w:lvlJc w:val="left"/>
      <w:pPr>
        <w:ind w:left="1500" w:hanging="108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F6"/>
    <w:rsid w:val="00004D63"/>
    <w:rsid w:val="000145A0"/>
    <w:rsid w:val="00023B1A"/>
    <w:rsid w:val="000834F6"/>
    <w:rsid w:val="00084574"/>
    <w:rsid w:val="000A0D55"/>
    <w:rsid w:val="000D3829"/>
    <w:rsid w:val="001010A6"/>
    <w:rsid w:val="00102D0D"/>
    <w:rsid w:val="00143865"/>
    <w:rsid w:val="001613D8"/>
    <w:rsid w:val="00161A43"/>
    <w:rsid w:val="001D4118"/>
    <w:rsid w:val="001D55D6"/>
    <w:rsid w:val="001F76CB"/>
    <w:rsid w:val="00220153"/>
    <w:rsid w:val="00221FB7"/>
    <w:rsid w:val="00293EBD"/>
    <w:rsid w:val="002A16AC"/>
    <w:rsid w:val="002B78B1"/>
    <w:rsid w:val="002E4488"/>
    <w:rsid w:val="002E64DB"/>
    <w:rsid w:val="00323D61"/>
    <w:rsid w:val="003A42CF"/>
    <w:rsid w:val="003C0590"/>
    <w:rsid w:val="00416DFE"/>
    <w:rsid w:val="00454E4C"/>
    <w:rsid w:val="00467CB7"/>
    <w:rsid w:val="00480CEF"/>
    <w:rsid w:val="004E61AD"/>
    <w:rsid w:val="004F3A8B"/>
    <w:rsid w:val="004F7D31"/>
    <w:rsid w:val="0061045E"/>
    <w:rsid w:val="006544FC"/>
    <w:rsid w:val="0066187A"/>
    <w:rsid w:val="00674621"/>
    <w:rsid w:val="00686974"/>
    <w:rsid w:val="00687DDB"/>
    <w:rsid w:val="006C6D66"/>
    <w:rsid w:val="006D0066"/>
    <w:rsid w:val="00784FC1"/>
    <w:rsid w:val="007906B9"/>
    <w:rsid w:val="007B22DF"/>
    <w:rsid w:val="007B3861"/>
    <w:rsid w:val="007B788F"/>
    <w:rsid w:val="007D21D1"/>
    <w:rsid w:val="00853969"/>
    <w:rsid w:val="00862AB1"/>
    <w:rsid w:val="008D556A"/>
    <w:rsid w:val="008E48CB"/>
    <w:rsid w:val="00957E72"/>
    <w:rsid w:val="009675CC"/>
    <w:rsid w:val="00981ACD"/>
    <w:rsid w:val="0099203E"/>
    <w:rsid w:val="00A10F03"/>
    <w:rsid w:val="00A6774D"/>
    <w:rsid w:val="00AC183E"/>
    <w:rsid w:val="00AE2A8E"/>
    <w:rsid w:val="00AE6874"/>
    <w:rsid w:val="00B15AF2"/>
    <w:rsid w:val="00BB74A1"/>
    <w:rsid w:val="00C6076B"/>
    <w:rsid w:val="00C71099"/>
    <w:rsid w:val="00C74B49"/>
    <w:rsid w:val="00C87E08"/>
    <w:rsid w:val="00CA5D33"/>
    <w:rsid w:val="00CF4196"/>
    <w:rsid w:val="00D14BF6"/>
    <w:rsid w:val="00D2173A"/>
    <w:rsid w:val="00D37FD9"/>
    <w:rsid w:val="00D4590E"/>
    <w:rsid w:val="00E1138F"/>
    <w:rsid w:val="00E31E6E"/>
    <w:rsid w:val="00EA54CB"/>
    <w:rsid w:val="00EB6528"/>
    <w:rsid w:val="00EB7FE5"/>
    <w:rsid w:val="00F81909"/>
    <w:rsid w:val="00FD10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B852C50D-B52D-4EBE-8F53-E51CF13C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6B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906B9"/>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7906B9"/>
    <w:rPr>
      <w:sz w:val="18"/>
      <w:szCs w:val="18"/>
    </w:rPr>
  </w:style>
  <w:style w:type="paragraph" w:styleId="Footer">
    <w:name w:val="footer"/>
    <w:basedOn w:val="Normal"/>
    <w:link w:val="a0"/>
    <w:uiPriority w:val="99"/>
    <w:unhideWhenUsed/>
    <w:rsid w:val="007906B9"/>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7906B9"/>
    <w:rPr>
      <w:sz w:val="18"/>
      <w:szCs w:val="18"/>
    </w:rPr>
  </w:style>
  <w:style w:type="paragraph" w:styleId="ListParagraph">
    <w:name w:val="List Paragraph"/>
    <w:basedOn w:val="Normal"/>
    <w:uiPriority w:val="34"/>
    <w:qFormat/>
    <w:rsid w:val="007B22DF"/>
    <w:pPr>
      <w:adjustRightInd w:val="0"/>
      <w:snapToGrid w:val="0"/>
      <w:spacing w:line="540" w:lineRule="atLeast"/>
      <w:ind w:firstLine="420" w:firstLineChars="200"/>
      <w:jc w:val="left"/>
    </w:pPr>
    <w:rPr>
      <w:rFonts w:ascii="Calibri" w:eastAsia="宋体" w:hAnsi="Calibri" w:cs="Times New Roman"/>
    </w:rPr>
  </w:style>
  <w:style w:type="character" w:styleId="CommentReference">
    <w:name w:val="annotation reference"/>
    <w:basedOn w:val="DefaultParagraphFont"/>
    <w:uiPriority w:val="99"/>
    <w:semiHidden/>
    <w:unhideWhenUsed/>
    <w:rsid w:val="007B22DF"/>
    <w:rPr>
      <w:sz w:val="21"/>
      <w:szCs w:val="21"/>
    </w:rPr>
  </w:style>
  <w:style w:type="paragraph" w:styleId="CommentText">
    <w:name w:val="annotation text"/>
    <w:basedOn w:val="Normal"/>
    <w:link w:val="a1"/>
    <w:uiPriority w:val="99"/>
    <w:semiHidden/>
    <w:unhideWhenUsed/>
    <w:rsid w:val="007B22DF"/>
    <w:pPr>
      <w:jc w:val="left"/>
    </w:pPr>
    <w:rPr>
      <w:rFonts w:ascii="Times New Roman" w:eastAsia="宋体" w:hAnsi="Times New Roman" w:cs="Times New Roman"/>
      <w:szCs w:val="24"/>
    </w:rPr>
  </w:style>
  <w:style w:type="character" w:customStyle="1" w:styleId="a1">
    <w:name w:val="批注文字 字符"/>
    <w:basedOn w:val="DefaultParagraphFont"/>
    <w:link w:val="CommentText"/>
    <w:uiPriority w:val="99"/>
    <w:semiHidden/>
    <w:rsid w:val="007B22DF"/>
    <w:rPr>
      <w:rFonts w:ascii="Times New Roman" w:eastAsia="宋体" w:hAnsi="Times New Roman" w:cs="Times New Roman"/>
      <w:szCs w:val="24"/>
    </w:rPr>
  </w:style>
  <w:style w:type="paragraph" w:styleId="BalloonText">
    <w:name w:val="Balloon Text"/>
    <w:basedOn w:val="Normal"/>
    <w:link w:val="a2"/>
    <w:uiPriority w:val="99"/>
    <w:semiHidden/>
    <w:unhideWhenUsed/>
    <w:rsid w:val="007B22DF"/>
    <w:rPr>
      <w:sz w:val="18"/>
      <w:szCs w:val="18"/>
    </w:rPr>
  </w:style>
  <w:style w:type="character" w:customStyle="1" w:styleId="a2">
    <w:name w:val="批注框文本 字符"/>
    <w:basedOn w:val="DefaultParagraphFont"/>
    <w:link w:val="BalloonText"/>
    <w:uiPriority w:val="99"/>
    <w:semiHidden/>
    <w:rsid w:val="007B22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701</Words>
  <Characters>3999</Characters>
  <Application>Microsoft Office Word</Application>
  <DocSecurity>0</DocSecurity>
  <Lines>33</Lines>
  <Paragraphs>9</Paragraphs>
  <ScaleCrop>false</ScaleCrop>
  <Company>中山大学</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ZGF</dc:creator>
  <cp:lastModifiedBy>ZGF</cp:lastModifiedBy>
  <cp:revision>3</cp:revision>
  <dcterms:created xsi:type="dcterms:W3CDTF">2022-03-04T05:46:00Z</dcterms:created>
  <dcterms:modified xsi:type="dcterms:W3CDTF">2022-03-04T06:36:00Z</dcterms:modified>
</cp:coreProperties>
</file>