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85" w:rsidRPr="009E1C17" w:rsidRDefault="00AB0FCF" w:rsidP="009E1C17">
      <w:pPr>
        <w:jc w:val="center"/>
        <w:rPr>
          <w:b/>
        </w:rPr>
      </w:pPr>
      <w:r w:rsidRPr="009E1C17">
        <w:rPr>
          <w:rFonts w:hint="eastAsia"/>
          <w:b/>
        </w:rPr>
        <w:t>中山医学院生物信息学</w:t>
      </w:r>
      <w:r w:rsidR="0027614B">
        <w:rPr>
          <w:rFonts w:hint="eastAsia"/>
          <w:b/>
        </w:rPr>
        <w:t>领域的</w:t>
      </w:r>
      <w:r w:rsidR="00BF20DB">
        <w:rPr>
          <w:rFonts w:hint="eastAsia"/>
          <w:b/>
        </w:rPr>
        <w:t>研究生</w:t>
      </w:r>
      <w:r w:rsidR="00045B9D" w:rsidRPr="009E1C17">
        <w:rPr>
          <w:rFonts w:hint="eastAsia"/>
          <w:b/>
        </w:rPr>
        <w:t>招生</w:t>
      </w:r>
      <w:r w:rsidR="004407AE">
        <w:rPr>
          <w:rFonts w:hint="eastAsia"/>
          <w:b/>
        </w:rPr>
        <w:t>信息</w:t>
      </w:r>
    </w:p>
    <w:tbl>
      <w:tblPr>
        <w:tblStyle w:val="a5"/>
        <w:tblW w:w="15446" w:type="dxa"/>
        <w:tblLayout w:type="fixed"/>
        <w:tblLook w:val="04A0" w:firstRow="1" w:lastRow="0" w:firstColumn="1" w:lastColumn="0" w:noHBand="0" w:noVBand="1"/>
      </w:tblPr>
      <w:tblGrid>
        <w:gridCol w:w="921"/>
        <w:gridCol w:w="921"/>
        <w:gridCol w:w="1839"/>
        <w:gridCol w:w="2901"/>
        <w:gridCol w:w="8864"/>
      </w:tblGrid>
      <w:tr w:rsidR="00DD3D14" w:rsidTr="00DD3D14">
        <w:tc>
          <w:tcPr>
            <w:tcW w:w="921" w:type="dxa"/>
          </w:tcPr>
          <w:p w:rsidR="00DD3D14" w:rsidRDefault="00DD3D14" w:rsidP="00AB0FCF">
            <w:r>
              <w:rPr>
                <w:rFonts w:hint="eastAsia"/>
              </w:rPr>
              <w:t>姓名</w:t>
            </w:r>
          </w:p>
        </w:tc>
        <w:tc>
          <w:tcPr>
            <w:tcW w:w="921" w:type="dxa"/>
          </w:tcPr>
          <w:p w:rsidR="00DD3D14" w:rsidRDefault="00DD3D14" w:rsidP="00AB0FCF">
            <w:r>
              <w:rPr>
                <w:rFonts w:hint="eastAsia"/>
              </w:rPr>
              <w:t>职称</w:t>
            </w:r>
          </w:p>
        </w:tc>
        <w:tc>
          <w:tcPr>
            <w:tcW w:w="1839" w:type="dxa"/>
          </w:tcPr>
          <w:p w:rsidR="00DD3D14" w:rsidRDefault="00DD3D14" w:rsidP="00AB0FCF">
            <w:r>
              <w:rPr>
                <w:rFonts w:hint="eastAsia"/>
              </w:rPr>
              <w:t>具体研究方向</w:t>
            </w:r>
          </w:p>
        </w:tc>
        <w:tc>
          <w:tcPr>
            <w:tcW w:w="2901" w:type="dxa"/>
          </w:tcPr>
          <w:p w:rsidR="00DD3D14" w:rsidRDefault="00DD3D14" w:rsidP="00AB0FCF">
            <w:r>
              <w:rPr>
                <w:rFonts w:hint="eastAsia"/>
              </w:rPr>
              <w:t>联系方式和主页</w:t>
            </w:r>
          </w:p>
        </w:tc>
        <w:tc>
          <w:tcPr>
            <w:tcW w:w="8864" w:type="dxa"/>
          </w:tcPr>
          <w:p w:rsidR="00DD3D14" w:rsidRDefault="00DD3D14" w:rsidP="00AB0FCF">
            <w:r>
              <w:rPr>
                <w:rFonts w:hint="eastAsia"/>
              </w:rPr>
              <w:t>个人和研究简介</w:t>
            </w:r>
          </w:p>
        </w:tc>
      </w:tr>
      <w:tr w:rsidR="00DD3D14" w:rsidRPr="00FE6FC4" w:rsidTr="00DD3D14">
        <w:tc>
          <w:tcPr>
            <w:tcW w:w="921" w:type="dxa"/>
          </w:tcPr>
          <w:p w:rsidR="00DD3D14" w:rsidRDefault="00DD3D14" w:rsidP="00DF6D0B">
            <w:r>
              <w:rPr>
                <w:rFonts w:hint="eastAsia"/>
              </w:rPr>
              <w:t>李淼新</w:t>
            </w:r>
          </w:p>
        </w:tc>
        <w:tc>
          <w:tcPr>
            <w:tcW w:w="921" w:type="dxa"/>
          </w:tcPr>
          <w:p w:rsidR="00DD3D14" w:rsidRDefault="00DD3D14" w:rsidP="00DF6D0B">
            <w:r>
              <w:rPr>
                <w:rFonts w:hint="eastAsia"/>
              </w:rPr>
              <w:t>教授、博士生导师</w:t>
            </w:r>
          </w:p>
        </w:tc>
        <w:tc>
          <w:tcPr>
            <w:tcW w:w="1839" w:type="dxa"/>
          </w:tcPr>
          <w:p w:rsidR="00DD3D14" w:rsidRDefault="00DD3D14" w:rsidP="00DF6D0B">
            <w:r w:rsidRPr="004910F8">
              <w:rPr>
                <w:rFonts w:hint="eastAsia"/>
              </w:rPr>
              <w:t>精准医学遗传学方法学研究与</w:t>
            </w:r>
            <w:r>
              <w:rPr>
                <w:rFonts w:hint="eastAsia"/>
              </w:rPr>
              <w:t>疾病</w:t>
            </w:r>
            <w:r w:rsidR="009D6322">
              <w:rPr>
                <w:rFonts w:hint="eastAsia"/>
              </w:rPr>
              <w:t>“组学”</w:t>
            </w:r>
            <w:r w:rsidRPr="004910F8">
              <w:rPr>
                <w:rFonts w:hint="eastAsia"/>
              </w:rPr>
              <w:t>数据挖掘分析</w:t>
            </w:r>
          </w:p>
        </w:tc>
        <w:tc>
          <w:tcPr>
            <w:tcW w:w="2901" w:type="dxa"/>
          </w:tcPr>
          <w:p w:rsidR="00DD3D14" w:rsidRDefault="00DD3D14" w:rsidP="00DF6D0B">
            <w:r>
              <w:rPr>
                <w:rFonts w:hint="eastAsia"/>
              </w:rPr>
              <w:t>电子邮件：</w:t>
            </w:r>
            <w:hyperlink r:id="rId6" w:history="1">
              <w:r w:rsidRPr="00284C49">
                <w:rPr>
                  <w:rStyle w:val="a6"/>
                </w:rPr>
                <w:t>limx54@163.com</w:t>
              </w:r>
            </w:hyperlink>
          </w:p>
          <w:p w:rsidR="00DD3D14" w:rsidRPr="004910F8" w:rsidRDefault="00DD3D14" w:rsidP="00DF6D0B">
            <w:r>
              <w:rPr>
                <w:rFonts w:hint="eastAsia"/>
              </w:rPr>
              <w:t>个人主页：</w:t>
            </w:r>
            <w:r w:rsidRPr="00F5473A">
              <w:t>http://grass.cgs.hku.hk/limx/homepage/</w:t>
            </w:r>
          </w:p>
        </w:tc>
        <w:tc>
          <w:tcPr>
            <w:tcW w:w="8864" w:type="dxa"/>
          </w:tcPr>
          <w:p w:rsidR="00890886" w:rsidRDefault="00592FB0" w:rsidP="00DF6D0B">
            <w:r>
              <w:rPr>
                <w:rFonts w:hint="eastAsia"/>
              </w:rPr>
              <w:t>李淼新，中山大学</w:t>
            </w:r>
            <w:bookmarkStart w:id="0" w:name="_GoBack"/>
            <w:bookmarkEnd w:id="0"/>
            <w:r w:rsidR="009C38F0" w:rsidRPr="009C38F0">
              <w:rPr>
                <w:rFonts w:hint="eastAsia"/>
              </w:rPr>
              <w:t>引进教授和香港大学荣誉助理教授。</w:t>
            </w:r>
            <w:r w:rsidR="009C38F0" w:rsidRPr="009C38F0">
              <w:t>2009</w:t>
            </w:r>
            <w:r w:rsidR="007D5119">
              <w:t>年于香港大学医学院博士毕业</w:t>
            </w:r>
            <w:r w:rsidR="009C38F0" w:rsidRPr="009C38F0">
              <w:t>。曾任香港大学研究助理教授，期间为香港大学培养了多名优秀的博士生和博士后研究员，主持了多项科研课题，带领团队在高通量测序数据下游整合分析和遗传统计信号后继挖掘两个领域系统性地研发了多项被国际同行熟知的分析方法和专业分析软件，如KGG（http://</w:t>
            </w:r>
            <w:r w:rsidR="009C38F0" w:rsidRPr="00F5473A">
              <w:t xml:space="preserve"> grass.cgs.hku.hk/limx</w:t>
            </w:r>
            <w:r w:rsidR="009C38F0" w:rsidRPr="009C38F0">
              <w:t>/kgg）、KGGSeq（http://</w:t>
            </w:r>
            <w:r w:rsidR="009C38F0" w:rsidRPr="00F5473A">
              <w:t xml:space="preserve"> grass.cgs.hku.hk/limx</w:t>
            </w:r>
            <w:r w:rsidR="009C38F0">
              <w:rPr>
                <w:rFonts w:hint="eastAsia"/>
              </w:rPr>
              <w:t>/</w:t>
            </w:r>
            <w:r w:rsidR="009C38F0" w:rsidRPr="009C38F0">
              <w:t>kggseq）等。以第一作者</w:t>
            </w:r>
            <w:r w:rsidR="00553D52">
              <w:rPr>
                <w:rFonts w:hint="eastAsia"/>
              </w:rPr>
              <w:t>或</w:t>
            </w:r>
            <w:r w:rsidR="009C38F0" w:rsidRPr="009C38F0">
              <w:t>通讯作者在国</w:t>
            </w:r>
            <w:r w:rsidR="009C38F0" w:rsidRPr="009C38F0">
              <w:rPr>
                <w:rFonts w:hint="eastAsia"/>
              </w:rPr>
              <w:t>际一流专业期刊（如</w:t>
            </w:r>
            <w:r w:rsidR="009C38F0" w:rsidRPr="009C38F0">
              <w:t>American Journal of Human Genetics, Genome Biology, Nucleic Acids Research, PLOS Genetics，Bioinformatics等）及其他SCI国际期刊发表论文23篇，（详见</w:t>
            </w:r>
            <w:r w:rsidR="009C38F0">
              <w:rPr>
                <w:rFonts w:hint="eastAsia"/>
              </w:rPr>
              <w:t>个人主页</w:t>
            </w:r>
            <w:r w:rsidR="009C38F0" w:rsidRPr="009C38F0">
              <w:t>）。</w:t>
            </w:r>
          </w:p>
          <w:p w:rsidR="00DD3D14" w:rsidRPr="00DD3D14" w:rsidRDefault="002057B9" w:rsidP="00DF6D0B">
            <w:r>
              <w:t>欢迎</w:t>
            </w:r>
            <w:r w:rsidR="00D405B2" w:rsidRPr="00D405B2">
              <w:rPr>
                <w:rFonts w:hint="eastAsia"/>
              </w:rPr>
              <w:t>计算机科学、统计学、生物信息学或者相关专业</w:t>
            </w:r>
            <w:r w:rsidR="008A3954">
              <w:rPr>
                <w:rFonts w:hint="eastAsia"/>
              </w:rPr>
              <w:t>的同学报考本课题组</w:t>
            </w:r>
            <w:r w:rsidR="00160833">
              <w:rPr>
                <w:rFonts w:hint="eastAsia"/>
              </w:rPr>
              <w:t>的</w:t>
            </w:r>
            <w:r w:rsidR="00FE6FC4" w:rsidRPr="00FE6FC4">
              <w:rPr>
                <w:rFonts w:hint="eastAsia"/>
              </w:rPr>
              <w:t>硕、博士研究生</w:t>
            </w:r>
            <w:r w:rsidR="008A3954">
              <w:rPr>
                <w:rFonts w:hint="eastAsia"/>
              </w:rPr>
              <w:t>。</w:t>
            </w:r>
          </w:p>
        </w:tc>
      </w:tr>
      <w:tr w:rsidR="007420B7" w:rsidTr="00DD3D14">
        <w:tc>
          <w:tcPr>
            <w:tcW w:w="921" w:type="dxa"/>
          </w:tcPr>
          <w:p w:rsidR="007420B7" w:rsidRDefault="007420B7" w:rsidP="00DF6D0B">
            <w:r>
              <w:rPr>
                <w:rFonts w:hint="eastAsia"/>
              </w:rPr>
              <w:t>李伟忠</w:t>
            </w:r>
          </w:p>
        </w:tc>
        <w:tc>
          <w:tcPr>
            <w:tcW w:w="921" w:type="dxa"/>
          </w:tcPr>
          <w:p w:rsidR="007420B7" w:rsidRDefault="007420B7" w:rsidP="00DF6D0B">
            <w:r>
              <w:rPr>
                <w:rFonts w:hint="eastAsia"/>
              </w:rPr>
              <w:t>教授、博士生导师</w:t>
            </w:r>
          </w:p>
        </w:tc>
        <w:tc>
          <w:tcPr>
            <w:tcW w:w="1839" w:type="dxa"/>
          </w:tcPr>
          <w:p w:rsidR="007420B7" w:rsidRDefault="007420B7" w:rsidP="00DF6D0B">
            <w:r>
              <w:rPr>
                <w:rFonts w:hint="eastAsia"/>
              </w:rPr>
              <w:t>生物信息、精准医学大数据</w:t>
            </w:r>
          </w:p>
        </w:tc>
        <w:tc>
          <w:tcPr>
            <w:tcW w:w="2901" w:type="dxa"/>
          </w:tcPr>
          <w:p w:rsidR="007420B7" w:rsidRDefault="00DF23F6" w:rsidP="00DF6D0B">
            <w:hyperlink r:id="rId7" w:history="1">
              <w:r w:rsidR="007420B7">
                <w:rPr>
                  <w:rStyle w:val="a6"/>
                  <w:rFonts w:hint="eastAsia"/>
                </w:rPr>
                <w:t>liweizhong@mail.sysu.edu.cn</w:t>
              </w:r>
            </w:hyperlink>
          </w:p>
          <w:p w:rsidR="007420B7" w:rsidRDefault="007420B7" w:rsidP="00DF6D0B">
            <w:r>
              <w:rPr>
                <w:rFonts w:hint="eastAsia"/>
              </w:rPr>
              <w:t>实验室主页</w:t>
            </w:r>
            <w:hyperlink r:id="rId8" w:history="1">
              <w:r>
                <w:rPr>
                  <w:rStyle w:val="a6"/>
                  <w:rFonts w:hint="eastAsia"/>
                </w:rPr>
                <w:t>http://lilab.sysu.edu.cn</w:t>
              </w:r>
            </w:hyperlink>
            <w:r>
              <w:rPr>
                <w:rFonts w:hint="eastAsia"/>
              </w:rPr>
              <w:t xml:space="preserve"> </w:t>
            </w:r>
          </w:p>
        </w:tc>
        <w:tc>
          <w:tcPr>
            <w:tcW w:w="8864" w:type="dxa"/>
          </w:tcPr>
          <w:p w:rsidR="007420B7" w:rsidRDefault="00592FB0" w:rsidP="00DF6D0B">
            <w:r>
              <w:rPr>
                <w:rFonts w:hint="eastAsia"/>
              </w:rPr>
              <w:t>李伟忠，中山大学</w:t>
            </w:r>
            <w:r w:rsidR="00D17E21" w:rsidRPr="008F6BD8">
              <w:t>2016</w:t>
            </w:r>
            <w:r w:rsidR="00D17E21" w:rsidRPr="008F6BD8">
              <w:rPr>
                <w:rFonts w:hint="eastAsia"/>
              </w:rPr>
              <w:t>年国外引进高层次人才，中山大学中山医学院和精准医学科学中心教授、博士生导师，现任</w:t>
            </w:r>
            <w:r w:rsidR="00D17E21">
              <w:rPr>
                <w:rFonts w:hint="eastAsia"/>
              </w:rPr>
              <w:t xml:space="preserve">国际期刊Precision </w:t>
            </w:r>
            <w:r w:rsidR="00D17E21">
              <w:t xml:space="preserve">Clinical </w:t>
            </w:r>
            <w:r w:rsidR="00D17E21">
              <w:rPr>
                <w:rFonts w:hint="eastAsia"/>
              </w:rPr>
              <w:t>Medicine编委，</w:t>
            </w:r>
            <w:r w:rsidR="00D17E21" w:rsidRPr="008F6BD8">
              <w:rPr>
                <w:rFonts w:hint="eastAsia"/>
              </w:rPr>
              <w:t>广东生物信息学会副理事长，中国人工智能学会生物信息学与人工生命专委会委员；曾任欧洲生物信息研究所（EMBL-European Bioinformatics Institute，英国剑桥）生物信息学家/高级软件工程师 （2009-2016）</w:t>
            </w:r>
            <w:r w:rsidR="00D17E21">
              <w:rPr>
                <w:rFonts w:hint="eastAsia"/>
              </w:rPr>
              <w:t>、</w:t>
            </w:r>
            <w:r w:rsidR="00D17E21" w:rsidRPr="008F6BD8">
              <w:rPr>
                <w:rFonts w:hint="eastAsia"/>
              </w:rPr>
              <w:t>国际核酸联合会（INSDC）欧洲部成员，国际蛋白质联盟（UniProt）成员。</w:t>
            </w:r>
            <w:r w:rsidR="00D17E21" w:rsidRPr="008F6BD8">
              <w:rPr>
                <w:rFonts w:hint="eastAsia"/>
              </w:rPr>
              <w:lastRenderedPageBreak/>
              <w:t>已在《核酸研究》（Nucleic Acids Research)、《分子系统生物》（Molecular Systems Biology)、《美国科学院院刊》（PNAS)、《生物信息》（Bioinformatics） 等国际权威期刊发表论文</w:t>
            </w:r>
            <w:r w:rsidR="00D17E21">
              <w:rPr>
                <w:rFonts w:hint="eastAsia"/>
              </w:rPr>
              <w:t>二十多</w:t>
            </w:r>
            <w:r w:rsidR="00D17E21" w:rsidRPr="008F6BD8">
              <w:rPr>
                <w:rFonts w:hint="eastAsia"/>
              </w:rPr>
              <w:t>篇，其中专著两部，总影响因子近150，总他引SCI超 4000、Google Scholar近</w:t>
            </w:r>
            <w:r w:rsidR="00D17E21">
              <w:rPr>
                <w:rFonts w:hint="eastAsia"/>
              </w:rPr>
              <w:t>1万，影响广泛</w:t>
            </w:r>
            <w:r w:rsidR="00D17E21" w:rsidRPr="008F6BD8">
              <w:rPr>
                <w:rFonts w:hint="eastAsia"/>
              </w:rPr>
              <w:t>。担任 Nucleic Acids Research</w:t>
            </w:r>
            <w:r w:rsidR="00D17E21">
              <w:rPr>
                <w:rFonts w:hint="eastAsia"/>
              </w:rPr>
              <w:t>、</w:t>
            </w:r>
            <w:r w:rsidR="00D17E21" w:rsidRPr="008F6BD8">
              <w:rPr>
                <w:rFonts w:hint="eastAsia"/>
              </w:rPr>
              <w:t>Bioinformatics, Database (Oxford)、欧洲计算生物学大会（ISCB）等国际权威期刊和大会评审。回国后主要从事面向精准医学大数据的生物信息学</w:t>
            </w:r>
            <w:r w:rsidR="00D17E21">
              <w:rPr>
                <w:rFonts w:hint="eastAsia"/>
              </w:rPr>
              <w:t xml:space="preserve">研究，现主持国家重点研发计划专项课题“精准医学大数据的整合与注释”。欢迎由有志于精准医学和生物信息的、或有计算机背景的同学报考本实验室的硕士、博士研究生。实验室详细情况请参看 </w:t>
            </w:r>
            <w:hyperlink r:id="rId9" w:history="1">
              <w:r w:rsidR="00D17E21" w:rsidRPr="007E07D1">
                <w:rPr>
                  <w:rStyle w:val="a6"/>
                </w:rPr>
                <w:t>http://lilab.sysu.edu.cn/</w:t>
              </w:r>
            </w:hyperlink>
            <w:r w:rsidR="00D17E21">
              <w:t xml:space="preserve"> </w:t>
            </w:r>
            <w:r w:rsidR="00D17E21">
              <w:rPr>
                <w:rFonts w:hint="eastAsia"/>
              </w:rPr>
              <w:t>。</w:t>
            </w:r>
          </w:p>
        </w:tc>
      </w:tr>
      <w:tr w:rsidR="00455BC2" w:rsidTr="00DD3D14">
        <w:tc>
          <w:tcPr>
            <w:tcW w:w="921" w:type="dxa"/>
          </w:tcPr>
          <w:p w:rsidR="00455BC2" w:rsidRDefault="00455BC2" w:rsidP="00DF6D0B">
            <w:r>
              <w:rPr>
                <w:rFonts w:hint="eastAsia"/>
              </w:rPr>
              <w:lastRenderedPageBreak/>
              <w:t>王金凯</w:t>
            </w:r>
          </w:p>
        </w:tc>
        <w:tc>
          <w:tcPr>
            <w:tcW w:w="921" w:type="dxa"/>
          </w:tcPr>
          <w:p w:rsidR="00455BC2" w:rsidRDefault="00455BC2" w:rsidP="00DF6D0B">
            <w:r>
              <w:rPr>
                <w:rFonts w:hint="eastAsia"/>
              </w:rPr>
              <w:t>教授、博士生导师</w:t>
            </w:r>
          </w:p>
        </w:tc>
        <w:tc>
          <w:tcPr>
            <w:tcW w:w="1839" w:type="dxa"/>
          </w:tcPr>
          <w:p w:rsidR="00455BC2" w:rsidRPr="004910F8" w:rsidRDefault="00455BC2" w:rsidP="00DF6D0B">
            <w:r>
              <w:rPr>
                <w:rFonts w:hint="eastAsia"/>
              </w:rPr>
              <w:t>生物信息学、转录组学</w:t>
            </w:r>
          </w:p>
        </w:tc>
        <w:tc>
          <w:tcPr>
            <w:tcW w:w="2901" w:type="dxa"/>
          </w:tcPr>
          <w:p w:rsidR="00455BC2" w:rsidRDefault="00455BC2" w:rsidP="00DF6D0B">
            <w:pPr>
              <w:widowControl/>
              <w:jc w:val="left"/>
              <w:rPr>
                <w:rStyle w:val="a6"/>
                <w:rFonts w:asciiTheme="minorEastAsia" w:hAnsiTheme="minorEastAsia" w:cs="Times New Roman"/>
                <w:kern w:val="0"/>
                <w:sz w:val="18"/>
                <w:szCs w:val="18"/>
                <w:shd w:val="clear" w:color="auto" w:fill="FFFFFF"/>
              </w:rPr>
            </w:pPr>
            <w:r w:rsidRPr="00FC146E">
              <w:rPr>
                <w:rFonts w:asciiTheme="minorEastAsia" w:hAnsiTheme="minorEastAsia" w:cs="Lantinghei TC Heavy"/>
                <w:color w:val="474747"/>
                <w:kern w:val="0"/>
                <w:sz w:val="18"/>
                <w:szCs w:val="18"/>
                <w:shd w:val="clear" w:color="auto" w:fill="FFFFFF"/>
              </w:rPr>
              <w:t>电子邮件：</w:t>
            </w:r>
            <w:hyperlink r:id="rId10" w:history="1">
              <w:r w:rsidRPr="0030560D">
                <w:rPr>
                  <w:rStyle w:val="a6"/>
                  <w:rFonts w:asciiTheme="minorEastAsia" w:hAnsiTheme="minorEastAsia" w:cs="Times New Roman"/>
                  <w:kern w:val="0"/>
                  <w:sz w:val="18"/>
                  <w:szCs w:val="18"/>
                  <w:shd w:val="clear" w:color="auto" w:fill="FFFFFF"/>
                </w:rPr>
                <w:t>wangjk@mail.sysu.edu.cn</w:t>
              </w:r>
            </w:hyperlink>
          </w:p>
          <w:p w:rsidR="00455BC2" w:rsidRDefault="00455BC2" w:rsidP="00DF6D0B">
            <w:pPr>
              <w:widowControl/>
              <w:jc w:val="left"/>
              <w:rPr>
                <w:rStyle w:val="a6"/>
              </w:rPr>
            </w:pPr>
          </w:p>
          <w:p w:rsidR="00455BC2" w:rsidRDefault="00455BC2" w:rsidP="00DF6D0B">
            <w:pPr>
              <w:widowControl/>
              <w:jc w:val="left"/>
              <w:rPr>
                <w:rFonts w:asciiTheme="minorEastAsia" w:hAnsiTheme="minorEastAsia" w:cs="Times New Roman"/>
                <w:color w:val="474747"/>
                <w:kern w:val="0"/>
                <w:sz w:val="18"/>
                <w:szCs w:val="18"/>
                <w:shd w:val="clear" w:color="auto" w:fill="FFFFFF"/>
              </w:rPr>
            </w:pPr>
            <w:r>
              <w:rPr>
                <w:rFonts w:asciiTheme="minorEastAsia" w:hAnsiTheme="minorEastAsia" w:cs="Times New Roman" w:hint="eastAsia"/>
                <w:color w:val="474747"/>
                <w:kern w:val="0"/>
                <w:sz w:val="18"/>
                <w:szCs w:val="18"/>
                <w:shd w:val="clear" w:color="auto" w:fill="FFFFFF"/>
              </w:rPr>
              <w:t>主页：</w:t>
            </w:r>
          </w:p>
          <w:p w:rsidR="00455BC2" w:rsidRDefault="00DF23F6" w:rsidP="00DF6D0B">
            <w:pPr>
              <w:widowControl/>
              <w:jc w:val="left"/>
            </w:pPr>
            <w:hyperlink r:id="rId11" w:history="1">
              <w:r w:rsidR="00455BC2" w:rsidRPr="0030560D">
                <w:rPr>
                  <w:rStyle w:val="a6"/>
                  <w:rFonts w:asciiTheme="minorEastAsia" w:hAnsiTheme="minorEastAsia" w:cs="Times New Roman"/>
                  <w:kern w:val="0"/>
                  <w:sz w:val="18"/>
                  <w:szCs w:val="18"/>
                  <w:shd w:val="clear" w:color="auto" w:fill="FFFFFF"/>
                </w:rPr>
                <w:t>http://zssom.sysu.edu.cn/Teacher/TeacherInfo.aspx?level=1&amp;typeid=3490d724-577e-45bb-b6e2-e33cfa1d7ac4&amp;tid=a95474aa-e49c-</w:t>
              </w:r>
              <w:r w:rsidR="00455BC2" w:rsidRPr="0030560D">
                <w:rPr>
                  <w:rStyle w:val="a6"/>
                  <w:rFonts w:asciiTheme="minorEastAsia" w:hAnsiTheme="minorEastAsia" w:cs="Times New Roman"/>
                  <w:kern w:val="0"/>
                  <w:sz w:val="18"/>
                  <w:szCs w:val="18"/>
                  <w:shd w:val="clear" w:color="auto" w:fill="FFFFFF"/>
                </w:rPr>
                <w:lastRenderedPageBreak/>
                <w:t>418b-b60b-5b797a573bca</w:t>
              </w:r>
            </w:hyperlink>
          </w:p>
        </w:tc>
        <w:tc>
          <w:tcPr>
            <w:tcW w:w="8864" w:type="dxa"/>
          </w:tcPr>
          <w:p w:rsidR="00455BC2" w:rsidRDefault="00455BC2" w:rsidP="00DF6D0B">
            <w:r>
              <w:rPr>
                <w:rFonts w:hint="eastAsia"/>
              </w:rPr>
              <w:lastRenderedPageBreak/>
              <w:t>王金凯，中山大学中山医学院教授，博士生导师。</w:t>
            </w:r>
            <w:r>
              <w:t>2010年至2016年分别在美国爱荷华大学（2010~2012）和加州大学洛杉矶分校（2013~2016）Yi Xing教授实验室从事生物信息学方向博士后研究。2016年获聘中山大学引进人才。 主要研究兴趣是利用高通量测序技术结合生物信息学、基因组学和分子生物学的方法研究RNA 转录后调控的机理及其在癌症发生中的作用。目前已经以第一作者或共同第一作者身份在Nature Methods (IF: 25.3)、Cell Stem Cell (IF: 22.4)、Molecular Biology and Evolution (IF: 13.6)、Genome Biology (IF: 11.3)、Human Molecular Genetics (IF: 6.0)等杂志发表论文9篇。</w:t>
            </w:r>
          </w:p>
          <w:p w:rsidR="00455BC2" w:rsidRPr="00DD3D14" w:rsidRDefault="00455BC2" w:rsidP="00DF6D0B">
            <w:r>
              <w:t>欢迎</w:t>
            </w:r>
            <w:r w:rsidRPr="00D405B2">
              <w:rPr>
                <w:rFonts w:hint="eastAsia"/>
              </w:rPr>
              <w:t>生物信息学</w:t>
            </w:r>
            <w:r>
              <w:rPr>
                <w:rFonts w:hint="eastAsia"/>
              </w:rPr>
              <w:t>、计算机科学、统计学</w:t>
            </w:r>
            <w:r w:rsidRPr="00D405B2">
              <w:rPr>
                <w:rFonts w:hint="eastAsia"/>
              </w:rPr>
              <w:t>或者</w:t>
            </w:r>
            <w:r>
              <w:rPr>
                <w:rFonts w:hint="eastAsia"/>
              </w:rPr>
              <w:t>其它</w:t>
            </w:r>
            <w:r w:rsidRPr="00D405B2">
              <w:rPr>
                <w:rFonts w:hint="eastAsia"/>
              </w:rPr>
              <w:t>相关专业</w:t>
            </w:r>
            <w:r>
              <w:rPr>
                <w:rFonts w:hint="eastAsia"/>
              </w:rPr>
              <w:t>的同学报考本课题组</w:t>
            </w:r>
            <w:r w:rsidRPr="00FE6FC4">
              <w:rPr>
                <w:rFonts w:hint="eastAsia"/>
              </w:rPr>
              <w:t>的硕、博士研究</w:t>
            </w:r>
            <w:r w:rsidRPr="00FE6FC4">
              <w:rPr>
                <w:rFonts w:hint="eastAsia"/>
              </w:rPr>
              <w:lastRenderedPageBreak/>
              <w:t>生</w:t>
            </w:r>
            <w:r>
              <w:rPr>
                <w:rFonts w:hint="eastAsia"/>
              </w:rPr>
              <w:t>。</w:t>
            </w:r>
          </w:p>
        </w:tc>
      </w:tr>
      <w:tr w:rsidR="002B4EE3" w:rsidTr="00DD3D14">
        <w:tc>
          <w:tcPr>
            <w:tcW w:w="921" w:type="dxa"/>
          </w:tcPr>
          <w:p w:rsidR="002B4EE3" w:rsidRDefault="002B4EE3" w:rsidP="00DF6D0B">
            <w:r>
              <w:rPr>
                <w:rFonts w:hint="eastAsia"/>
              </w:rPr>
              <w:lastRenderedPageBreak/>
              <w:t>杨建荣</w:t>
            </w:r>
          </w:p>
        </w:tc>
        <w:tc>
          <w:tcPr>
            <w:tcW w:w="921" w:type="dxa"/>
          </w:tcPr>
          <w:p w:rsidR="002B4EE3" w:rsidRDefault="002B4EE3" w:rsidP="00DF6D0B">
            <w:r>
              <w:rPr>
                <w:rFonts w:hint="eastAsia"/>
              </w:rPr>
              <w:t>教授、博士生导师</w:t>
            </w:r>
          </w:p>
        </w:tc>
        <w:tc>
          <w:tcPr>
            <w:tcW w:w="1839" w:type="dxa"/>
          </w:tcPr>
          <w:p w:rsidR="002B4EE3" w:rsidRDefault="002B4EE3" w:rsidP="00DF6D0B">
            <w:r>
              <w:rPr>
                <w:rFonts w:hint="eastAsia"/>
              </w:rPr>
              <w:t>基因组学、生物信息学、系统生物学</w:t>
            </w:r>
          </w:p>
        </w:tc>
        <w:tc>
          <w:tcPr>
            <w:tcW w:w="2901" w:type="dxa"/>
          </w:tcPr>
          <w:p w:rsidR="002B4EE3" w:rsidRDefault="002B4EE3" w:rsidP="00DF6D0B">
            <w:r>
              <w:rPr>
                <w:rFonts w:hint="eastAsia"/>
              </w:rPr>
              <w:t>电子邮件：jianrong.yang@outlook.com</w:t>
            </w:r>
          </w:p>
        </w:tc>
        <w:tc>
          <w:tcPr>
            <w:tcW w:w="8864" w:type="dxa"/>
          </w:tcPr>
          <w:p w:rsidR="002B4EE3" w:rsidRDefault="002B4EE3" w:rsidP="00592FB0">
            <w:r>
              <w:rPr>
                <w:rFonts w:hint="eastAsia"/>
              </w:rPr>
              <w:t>杨建荣，2017年入选中组部</w:t>
            </w:r>
            <w:r w:rsidR="00592FB0">
              <w:rPr>
                <w:rFonts w:hint="eastAsia"/>
              </w:rPr>
              <w:t>国家重大</w:t>
            </w:r>
            <w:r w:rsidR="00592FB0">
              <w:t>人才计划入选者</w:t>
            </w:r>
            <w:r>
              <w:rPr>
                <w:rFonts w:hint="eastAsia"/>
              </w:rPr>
              <w:t>。2011至2016年于美国密歇根大学生态与进化生物学系进行博士后研究。目前作为首席负责人主持“百人计划”启动经费、</w:t>
            </w:r>
            <w:r w:rsidR="00592FB0">
              <w:rPr>
                <w:rFonts w:hint="eastAsia"/>
              </w:rPr>
              <w:t>国家重大</w:t>
            </w:r>
            <w:r w:rsidR="00592FB0">
              <w:t>人才计划入选者</w:t>
            </w:r>
            <w:r>
              <w:rPr>
                <w:rFonts w:hint="eastAsia"/>
              </w:rPr>
              <w:t>、国家自然科学基金面上项目等共计525万科研经费。迄今以（并列）第一作者的身份发表SCI学术论文7篇，刊登于PNAS，Molecular Systems Biology，PLoS Biology，PLoS Genetics，Molecular Biology and Evolution等高影响力期刊；共发表SCI学术论文17篇，五年影响因子共计205，影响因子共计160，SCI他引共1007次，最高单篇他引348次。研究兴趣主要在于用生物信息学方法，分析生命活动不同层次的随机现象及因而进化出现的稳健性（Robustness）特征。</w:t>
            </w:r>
          </w:p>
        </w:tc>
      </w:tr>
      <w:tr w:rsidR="006C0B9B" w:rsidTr="00DD3D14">
        <w:tc>
          <w:tcPr>
            <w:tcW w:w="921" w:type="dxa"/>
          </w:tcPr>
          <w:p w:rsidR="006C0B9B" w:rsidRDefault="006C0B9B" w:rsidP="00DF6D0B">
            <w:r>
              <w:rPr>
                <w:rFonts w:hint="eastAsia"/>
              </w:rPr>
              <w:t>陈小舒</w:t>
            </w:r>
          </w:p>
        </w:tc>
        <w:tc>
          <w:tcPr>
            <w:tcW w:w="921" w:type="dxa"/>
          </w:tcPr>
          <w:p w:rsidR="006C0B9B" w:rsidRDefault="006C0B9B" w:rsidP="00DF6D0B">
            <w:r>
              <w:rPr>
                <w:rFonts w:hint="eastAsia"/>
              </w:rPr>
              <w:t>教授、博士生导师</w:t>
            </w:r>
          </w:p>
        </w:tc>
        <w:tc>
          <w:tcPr>
            <w:tcW w:w="1839" w:type="dxa"/>
          </w:tcPr>
          <w:p w:rsidR="006C0B9B" w:rsidRDefault="006C0B9B" w:rsidP="00DF6D0B">
            <w:r>
              <w:rPr>
                <w:rFonts w:ascii="Verdana" w:hAnsi="Verdana" w:hint="eastAsia"/>
                <w:color w:val="474747"/>
                <w:sz w:val="18"/>
                <w:szCs w:val="18"/>
                <w:shd w:val="clear" w:color="auto" w:fill="FFFFFF"/>
              </w:rPr>
              <w:t>生物信息学</w:t>
            </w:r>
            <w:r>
              <w:rPr>
                <w:rFonts w:ascii="Verdana" w:hAnsi="Verdana"/>
                <w:color w:val="474747"/>
                <w:sz w:val="18"/>
                <w:szCs w:val="18"/>
                <w:shd w:val="clear" w:color="auto" w:fill="FFFFFF"/>
              </w:rPr>
              <w:t xml:space="preserve"> </w:t>
            </w:r>
            <w:r>
              <w:rPr>
                <w:rFonts w:ascii="Verdana" w:hAnsi="Verdana" w:hint="eastAsia"/>
                <w:color w:val="474747"/>
                <w:sz w:val="18"/>
                <w:szCs w:val="18"/>
                <w:shd w:val="clear" w:color="auto" w:fill="FFFFFF"/>
              </w:rPr>
              <w:t>分子医学</w:t>
            </w:r>
            <w:r>
              <w:rPr>
                <w:rFonts w:ascii="Verdana" w:hAnsi="Verdana"/>
                <w:color w:val="474747"/>
                <w:sz w:val="18"/>
                <w:szCs w:val="18"/>
                <w:shd w:val="clear" w:color="auto" w:fill="FFFFFF"/>
              </w:rPr>
              <w:t xml:space="preserve"> </w:t>
            </w:r>
            <w:r>
              <w:rPr>
                <w:rFonts w:ascii="Verdana" w:hAnsi="Verdana" w:hint="eastAsia"/>
                <w:color w:val="474747"/>
                <w:sz w:val="18"/>
                <w:szCs w:val="18"/>
                <w:shd w:val="clear" w:color="auto" w:fill="FFFFFF"/>
              </w:rPr>
              <w:t>遗传学</w:t>
            </w:r>
          </w:p>
        </w:tc>
        <w:tc>
          <w:tcPr>
            <w:tcW w:w="2901" w:type="dxa"/>
          </w:tcPr>
          <w:p w:rsidR="006C0B9B" w:rsidRDefault="006C0B9B" w:rsidP="00DF6D0B">
            <w:r>
              <w:rPr>
                <w:rFonts w:hint="eastAsia"/>
              </w:rPr>
              <w:t>电子邮件:chenxshu3@mail.sysu.edu.cn</w:t>
            </w:r>
          </w:p>
        </w:tc>
        <w:tc>
          <w:tcPr>
            <w:tcW w:w="8864" w:type="dxa"/>
          </w:tcPr>
          <w:p w:rsidR="006C0B9B" w:rsidRPr="006C0B9B" w:rsidRDefault="006C0B9B" w:rsidP="00DF6D0B">
            <w:pPr>
              <w:rPr>
                <w:szCs w:val="21"/>
              </w:rPr>
            </w:pPr>
            <w:r w:rsidRPr="006C0B9B">
              <w:rPr>
                <w:rFonts w:hint="eastAsia"/>
                <w:color w:val="474747"/>
                <w:szCs w:val="21"/>
                <w:shd w:val="clear" w:color="auto" w:fill="FFFFFF"/>
              </w:rPr>
              <w:t>陈小舒，2016年初入选中组部</w:t>
            </w:r>
            <w:r w:rsidR="00592FB0">
              <w:rPr>
                <w:rFonts w:hint="eastAsia"/>
              </w:rPr>
              <w:t>国家重大</w:t>
            </w:r>
            <w:r w:rsidR="00592FB0">
              <w:t>人才计划入选者</w:t>
            </w:r>
            <w:r>
              <w:rPr>
                <w:rFonts w:hint="eastAsia"/>
                <w:color w:val="474747"/>
                <w:szCs w:val="21"/>
                <w:shd w:val="clear" w:color="auto" w:fill="FFFFFF"/>
              </w:rPr>
              <w:t>。</w:t>
            </w:r>
            <w:r w:rsidRPr="006C0B9B">
              <w:rPr>
                <w:rFonts w:hint="eastAsia"/>
                <w:color w:val="474747"/>
                <w:szCs w:val="21"/>
                <w:shd w:val="clear" w:color="auto" w:fill="FFFFFF"/>
              </w:rPr>
              <w:t>2011年至2015年在美国密歇根大学张建之教授实验室，从事博士后研究工作。2015</w:t>
            </w:r>
            <w:r w:rsidR="00592FB0">
              <w:rPr>
                <w:rFonts w:hint="eastAsia"/>
                <w:color w:val="474747"/>
                <w:szCs w:val="21"/>
                <w:shd w:val="clear" w:color="auto" w:fill="FFFFFF"/>
              </w:rPr>
              <w:t>年底获聘中山大学</w:t>
            </w:r>
            <w:r w:rsidRPr="006C0B9B">
              <w:rPr>
                <w:rFonts w:hint="eastAsia"/>
                <w:color w:val="474747"/>
                <w:szCs w:val="21"/>
                <w:shd w:val="clear" w:color="auto" w:fill="FFFFFF"/>
              </w:rPr>
              <w:t>引进人才。    目前以第一作者或并列第一作者的身份发表具有高影响力的学术论文10余篇，分别刊登在</w:t>
            </w:r>
            <w:r w:rsidRPr="006C0B9B">
              <w:rPr>
                <w:rFonts w:ascii="Times New Roman" w:hAnsi="Times New Roman" w:cs="Times New Roman"/>
                <w:b/>
                <w:bCs/>
                <w:i/>
                <w:iCs/>
                <w:color w:val="474747"/>
                <w:szCs w:val="21"/>
                <w:shd w:val="clear" w:color="auto" w:fill="FFFFFF"/>
              </w:rPr>
              <w:t>Science</w:t>
            </w:r>
            <w:r w:rsidRPr="006C0B9B">
              <w:rPr>
                <w:rFonts w:ascii="Times New Roman" w:hAnsi="Times New Roman" w:cs="Times New Roman"/>
                <w:color w:val="474747"/>
                <w:szCs w:val="21"/>
                <w:shd w:val="clear" w:color="auto" w:fill="FFFFFF"/>
              </w:rPr>
              <w:t> </w:t>
            </w:r>
            <w:r w:rsidRPr="006C0B9B">
              <w:rPr>
                <w:rFonts w:hint="eastAsia"/>
                <w:color w:val="474747"/>
                <w:szCs w:val="21"/>
                <w:shd w:val="clear" w:color="auto" w:fill="FFFFFF"/>
              </w:rPr>
              <w:t>、</w:t>
            </w:r>
            <w:r w:rsidRPr="006C0B9B">
              <w:rPr>
                <w:rFonts w:ascii="Times New Roman" w:hAnsi="Times New Roman" w:cs="Times New Roman"/>
                <w:b/>
                <w:bCs/>
                <w:i/>
                <w:iCs/>
                <w:color w:val="474747"/>
                <w:szCs w:val="21"/>
                <w:shd w:val="clear" w:color="auto" w:fill="FFFFFF"/>
              </w:rPr>
              <w:t>Nat Genet </w:t>
            </w:r>
            <w:r w:rsidRPr="006C0B9B">
              <w:rPr>
                <w:rFonts w:cs="Times New Roman" w:hint="eastAsia"/>
                <w:color w:val="474747"/>
                <w:szCs w:val="21"/>
                <w:shd w:val="clear" w:color="auto" w:fill="FFFFFF"/>
              </w:rPr>
              <w:t>、</w:t>
            </w:r>
            <w:r w:rsidRPr="006C0B9B">
              <w:rPr>
                <w:rFonts w:ascii="Times New Roman" w:hAnsi="Times New Roman" w:cs="Times New Roman"/>
                <w:b/>
                <w:bCs/>
                <w:i/>
                <w:iCs/>
                <w:color w:val="474747"/>
                <w:szCs w:val="21"/>
                <w:shd w:val="clear" w:color="auto" w:fill="FFFFFF"/>
              </w:rPr>
              <w:t>Genome Res</w:t>
            </w:r>
            <w:r w:rsidRPr="006C0B9B">
              <w:rPr>
                <w:rFonts w:hint="eastAsia"/>
                <w:color w:val="474747"/>
                <w:szCs w:val="21"/>
                <w:shd w:val="clear" w:color="auto" w:fill="FFFFFF"/>
              </w:rPr>
              <w:t>、</w:t>
            </w:r>
            <w:r w:rsidRPr="006C0B9B">
              <w:rPr>
                <w:rFonts w:ascii="Times New Roman" w:hAnsi="Times New Roman" w:cs="Times New Roman"/>
                <w:b/>
                <w:bCs/>
                <w:i/>
                <w:iCs/>
                <w:color w:val="474747"/>
                <w:szCs w:val="21"/>
                <w:shd w:val="clear" w:color="auto" w:fill="FFFFFF"/>
              </w:rPr>
              <w:t>PNAS</w:t>
            </w:r>
            <w:r w:rsidRPr="006C0B9B">
              <w:rPr>
                <w:rFonts w:hint="eastAsia"/>
                <w:color w:val="474747"/>
                <w:szCs w:val="21"/>
                <w:shd w:val="clear" w:color="auto" w:fill="FFFFFF"/>
              </w:rPr>
              <w:t>、</w:t>
            </w:r>
            <w:r w:rsidRPr="006C0B9B">
              <w:rPr>
                <w:rFonts w:ascii="Times New Roman" w:hAnsi="Times New Roman" w:cs="Times New Roman"/>
                <w:b/>
                <w:bCs/>
                <w:i/>
                <w:iCs/>
                <w:color w:val="474747"/>
                <w:szCs w:val="21"/>
                <w:shd w:val="clear" w:color="auto" w:fill="FFFFFF"/>
              </w:rPr>
              <w:t>Cell Systems</w:t>
            </w:r>
            <w:r w:rsidRPr="006C0B9B">
              <w:rPr>
                <w:rFonts w:ascii="Times New Roman" w:hAnsi="Times New Roman" w:cs="Times New Roman"/>
                <w:color w:val="474747"/>
                <w:szCs w:val="21"/>
                <w:shd w:val="clear" w:color="auto" w:fill="FFFFFF"/>
              </w:rPr>
              <w:t> </w:t>
            </w:r>
            <w:r w:rsidRPr="006C0B9B">
              <w:rPr>
                <w:rFonts w:hint="eastAsia"/>
                <w:b/>
                <w:bCs/>
                <w:i/>
                <w:iCs/>
                <w:color w:val="474747"/>
                <w:szCs w:val="21"/>
                <w:shd w:val="clear" w:color="auto" w:fill="FFFFFF"/>
              </w:rPr>
              <w:t>、</w:t>
            </w:r>
            <w:r w:rsidRPr="006C0B9B">
              <w:rPr>
                <w:rFonts w:ascii="Times New Roman" w:hAnsi="Times New Roman" w:cs="Times New Roman"/>
                <w:b/>
                <w:bCs/>
                <w:i/>
                <w:iCs/>
                <w:color w:val="474747"/>
                <w:szCs w:val="21"/>
                <w:shd w:val="clear" w:color="auto" w:fill="FFFFFF"/>
              </w:rPr>
              <w:t>Mol. Biol. Evol. </w:t>
            </w:r>
            <w:r w:rsidRPr="006C0B9B">
              <w:rPr>
                <w:rFonts w:cs="Times New Roman" w:hint="eastAsia"/>
                <w:color w:val="474747"/>
                <w:szCs w:val="21"/>
                <w:shd w:val="clear" w:color="auto" w:fill="FFFFFF"/>
              </w:rPr>
              <w:t>(三篇)</w:t>
            </w:r>
            <w:r w:rsidRPr="006C0B9B">
              <w:rPr>
                <w:rFonts w:hint="eastAsia"/>
                <w:color w:val="474747"/>
                <w:szCs w:val="21"/>
                <w:shd w:val="clear" w:color="auto" w:fill="FFFFFF"/>
              </w:rPr>
              <w:t>等杂志。研究兴趣集中在运用高通量测序技术研究关键的生物学基础问题，主要包括影响各种错误率（DNA突变率，RNA转录错误率，蛋白质翻译错误率）的因素、分子层次和细胞层次的异质性的产生与演化规律、单细胞测序与精准医学的应用等等。</w:t>
            </w:r>
          </w:p>
        </w:tc>
      </w:tr>
    </w:tbl>
    <w:p w:rsidR="00B13E9F" w:rsidRPr="00DF6D0B" w:rsidRDefault="00B13E9F" w:rsidP="00AB0FCF"/>
    <w:sectPr w:rsidR="00B13E9F" w:rsidRPr="00DF6D0B" w:rsidSect="00DD3D14">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3F6" w:rsidRDefault="00DF23F6" w:rsidP="00A7297F">
      <w:r>
        <w:separator/>
      </w:r>
    </w:p>
  </w:endnote>
  <w:endnote w:type="continuationSeparator" w:id="0">
    <w:p w:rsidR="00DF23F6" w:rsidRDefault="00DF23F6" w:rsidP="00A7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Lantinghei TC Heavy">
    <w:charset w:val="00"/>
    <w:family w:val="auto"/>
    <w:pitch w:val="variable"/>
    <w:sig w:usb0="00000003" w:usb1="080E0000" w:usb2="00000000" w:usb3="00000000" w:csb0="00100001" w:csb1="00000000"/>
  </w:font>
  <w:font w:name="Verdana">
    <w:panose1 w:val="020B0604030504040204"/>
    <w:charset w:val="00"/>
    <w:family w:val="swiss"/>
    <w:pitch w:val="variable"/>
    <w:sig w:usb0="A10006FF" w:usb1="4000205B" w:usb2="00000010"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3F6" w:rsidRDefault="00DF23F6" w:rsidP="00A7297F">
      <w:r>
        <w:separator/>
      </w:r>
    </w:p>
  </w:footnote>
  <w:footnote w:type="continuationSeparator" w:id="0">
    <w:p w:rsidR="00DF23F6" w:rsidRDefault="00DF23F6" w:rsidP="00A72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48"/>
    <w:rsid w:val="00030289"/>
    <w:rsid w:val="00032E7B"/>
    <w:rsid w:val="00036047"/>
    <w:rsid w:val="00045B9D"/>
    <w:rsid w:val="000518DB"/>
    <w:rsid w:val="00160833"/>
    <w:rsid w:val="00192011"/>
    <w:rsid w:val="002057B9"/>
    <w:rsid w:val="0027614B"/>
    <w:rsid w:val="002A1C85"/>
    <w:rsid w:val="002A5AF4"/>
    <w:rsid w:val="002B4EE3"/>
    <w:rsid w:val="002D0DC0"/>
    <w:rsid w:val="002D585C"/>
    <w:rsid w:val="002F5D19"/>
    <w:rsid w:val="00317E57"/>
    <w:rsid w:val="00367D4C"/>
    <w:rsid w:val="00386DE5"/>
    <w:rsid w:val="003B0955"/>
    <w:rsid w:val="0043198E"/>
    <w:rsid w:val="004407AE"/>
    <w:rsid w:val="00455BC2"/>
    <w:rsid w:val="0048630E"/>
    <w:rsid w:val="004910F8"/>
    <w:rsid w:val="00522D2C"/>
    <w:rsid w:val="00553D52"/>
    <w:rsid w:val="00592FB0"/>
    <w:rsid w:val="005B5D42"/>
    <w:rsid w:val="006271A4"/>
    <w:rsid w:val="00676984"/>
    <w:rsid w:val="006C0B9B"/>
    <w:rsid w:val="006F1F85"/>
    <w:rsid w:val="00720D1E"/>
    <w:rsid w:val="00737A2B"/>
    <w:rsid w:val="007420B7"/>
    <w:rsid w:val="007620DD"/>
    <w:rsid w:val="007D2A48"/>
    <w:rsid w:val="007D5119"/>
    <w:rsid w:val="007E5460"/>
    <w:rsid w:val="00853CF4"/>
    <w:rsid w:val="00880377"/>
    <w:rsid w:val="00890886"/>
    <w:rsid w:val="008A3954"/>
    <w:rsid w:val="008C2894"/>
    <w:rsid w:val="008C6E34"/>
    <w:rsid w:val="00996CBF"/>
    <w:rsid w:val="009B18B3"/>
    <w:rsid w:val="009C38F0"/>
    <w:rsid w:val="009D6322"/>
    <w:rsid w:val="009E1C17"/>
    <w:rsid w:val="00A10472"/>
    <w:rsid w:val="00A34AC3"/>
    <w:rsid w:val="00A7297F"/>
    <w:rsid w:val="00AA694A"/>
    <w:rsid w:val="00AB0FCF"/>
    <w:rsid w:val="00B13E9F"/>
    <w:rsid w:val="00B90B89"/>
    <w:rsid w:val="00BF20DB"/>
    <w:rsid w:val="00CC654D"/>
    <w:rsid w:val="00D17E21"/>
    <w:rsid w:val="00D405B2"/>
    <w:rsid w:val="00D65095"/>
    <w:rsid w:val="00DD3D14"/>
    <w:rsid w:val="00DD4D36"/>
    <w:rsid w:val="00DF23F6"/>
    <w:rsid w:val="00DF6D0B"/>
    <w:rsid w:val="00E41AD8"/>
    <w:rsid w:val="00E647A3"/>
    <w:rsid w:val="00E83C80"/>
    <w:rsid w:val="00ED001A"/>
    <w:rsid w:val="00F0463A"/>
    <w:rsid w:val="00F4355C"/>
    <w:rsid w:val="00F5473A"/>
    <w:rsid w:val="00F54C25"/>
    <w:rsid w:val="00FE6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82A917-4119-4621-A866-4A9D2C5A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9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97F"/>
    <w:rPr>
      <w:sz w:val="18"/>
      <w:szCs w:val="18"/>
    </w:rPr>
  </w:style>
  <w:style w:type="paragraph" w:styleId="a4">
    <w:name w:val="footer"/>
    <w:basedOn w:val="a"/>
    <w:link w:val="Char0"/>
    <w:uiPriority w:val="99"/>
    <w:unhideWhenUsed/>
    <w:rsid w:val="00A7297F"/>
    <w:pPr>
      <w:tabs>
        <w:tab w:val="center" w:pos="4153"/>
        <w:tab w:val="right" w:pos="8306"/>
      </w:tabs>
      <w:snapToGrid w:val="0"/>
      <w:jc w:val="left"/>
    </w:pPr>
    <w:rPr>
      <w:sz w:val="18"/>
      <w:szCs w:val="18"/>
    </w:rPr>
  </w:style>
  <w:style w:type="character" w:customStyle="1" w:styleId="Char0">
    <w:name w:val="页脚 Char"/>
    <w:basedOn w:val="a0"/>
    <w:link w:val="a4"/>
    <w:uiPriority w:val="99"/>
    <w:rsid w:val="00A7297F"/>
    <w:rPr>
      <w:sz w:val="18"/>
      <w:szCs w:val="18"/>
    </w:rPr>
  </w:style>
  <w:style w:type="table" w:styleId="a5">
    <w:name w:val="Table Grid"/>
    <w:basedOn w:val="a1"/>
    <w:uiPriority w:val="39"/>
    <w:rsid w:val="008C2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910F8"/>
    <w:rPr>
      <w:color w:val="0563C1" w:themeColor="hyperlink"/>
      <w:u w:val="single"/>
    </w:rPr>
  </w:style>
  <w:style w:type="character" w:customStyle="1" w:styleId="UnresolvedMention">
    <w:name w:val="Unresolved Mention"/>
    <w:basedOn w:val="a0"/>
    <w:uiPriority w:val="99"/>
    <w:semiHidden/>
    <w:unhideWhenUsed/>
    <w:rsid w:val="004910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18808">
      <w:bodyDiv w:val="1"/>
      <w:marLeft w:val="0"/>
      <w:marRight w:val="0"/>
      <w:marTop w:val="0"/>
      <w:marBottom w:val="0"/>
      <w:divBdr>
        <w:top w:val="none" w:sz="0" w:space="0" w:color="auto"/>
        <w:left w:val="none" w:sz="0" w:space="0" w:color="auto"/>
        <w:bottom w:val="none" w:sz="0" w:space="0" w:color="auto"/>
        <w:right w:val="none" w:sz="0" w:space="0" w:color="auto"/>
      </w:divBdr>
      <w:divsChild>
        <w:div w:id="852260573">
          <w:marLeft w:val="0"/>
          <w:marRight w:val="0"/>
          <w:marTop w:val="0"/>
          <w:marBottom w:val="0"/>
          <w:divBdr>
            <w:top w:val="none" w:sz="0" w:space="0" w:color="auto"/>
            <w:left w:val="none" w:sz="0" w:space="0" w:color="auto"/>
            <w:bottom w:val="none" w:sz="0" w:space="0" w:color="auto"/>
            <w:right w:val="none" w:sz="0" w:space="0" w:color="auto"/>
          </w:divBdr>
        </w:div>
        <w:div w:id="239951882">
          <w:marLeft w:val="0"/>
          <w:marRight w:val="0"/>
          <w:marTop w:val="0"/>
          <w:marBottom w:val="0"/>
          <w:divBdr>
            <w:top w:val="none" w:sz="0" w:space="0" w:color="auto"/>
            <w:left w:val="none" w:sz="0" w:space="0" w:color="auto"/>
            <w:bottom w:val="none" w:sz="0" w:space="0" w:color="auto"/>
            <w:right w:val="none" w:sz="0" w:space="0" w:color="auto"/>
          </w:divBdr>
          <w:divsChild>
            <w:div w:id="563686135">
              <w:marLeft w:val="0"/>
              <w:marRight w:val="0"/>
              <w:marTop w:val="0"/>
              <w:marBottom w:val="0"/>
              <w:divBdr>
                <w:top w:val="none" w:sz="0" w:space="0" w:color="auto"/>
                <w:left w:val="none" w:sz="0" w:space="0" w:color="auto"/>
                <w:bottom w:val="none" w:sz="0" w:space="0" w:color="auto"/>
                <w:right w:val="none" w:sz="0" w:space="0" w:color="auto"/>
              </w:divBdr>
            </w:div>
            <w:div w:id="1217738838">
              <w:marLeft w:val="0"/>
              <w:marRight w:val="0"/>
              <w:marTop w:val="0"/>
              <w:marBottom w:val="0"/>
              <w:divBdr>
                <w:top w:val="none" w:sz="0" w:space="0" w:color="auto"/>
                <w:left w:val="none" w:sz="0" w:space="0" w:color="auto"/>
                <w:bottom w:val="none" w:sz="0" w:space="0" w:color="auto"/>
                <w:right w:val="none" w:sz="0" w:space="0" w:color="auto"/>
              </w:divBdr>
            </w:div>
            <w:div w:id="1310745177">
              <w:marLeft w:val="0"/>
              <w:marRight w:val="0"/>
              <w:marTop w:val="0"/>
              <w:marBottom w:val="0"/>
              <w:divBdr>
                <w:top w:val="none" w:sz="0" w:space="0" w:color="auto"/>
                <w:left w:val="none" w:sz="0" w:space="0" w:color="auto"/>
                <w:bottom w:val="none" w:sz="0" w:space="0" w:color="auto"/>
                <w:right w:val="none" w:sz="0" w:space="0" w:color="auto"/>
              </w:divBdr>
            </w:div>
            <w:div w:id="939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lab.sysu.edu.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iweizhong@mail.sysu.edu.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mx54@163.com" TargetMode="External"/><Relationship Id="rId11" Type="http://schemas.openxmlformats.org/officeDocument/2006/relationships/hyperlink" Target="http://zssom.sysu.edu.cn/Teacher/TeacherInfo.aspx?level=1&amp;typeid=3490d724-577e-45bb-b6e2-e33cfa1d7ac4&amp;tid=a95474aa-e49c-418b-b60b-5b797a573bca" TargetMode="External"/><Relationship Id="rId5" Type="http://schemas.openxmlformats.org/officeDocument/2006/relationships/endnotes" Target="endnotes.xml"/><Relationship Id="rId10" Type="http://schemas.openxmlformats.org/officeDocument/2006/relationships/hyperlink" Target="mailto:wangjk@mail.sysu.edu.cn" TargetMode="External"/><Relationship Id="rId4" Type="http://schemas.openxmlformats.org/officeDocument/2006/relationships/footnotes" Target="footnotes.xml"/><Relationship Id="rId9" Type="http://schemas.openxmlformats.org/officeDocument/2006/relationships/hyperlink" Target="http://lilab.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Miaoxin Li</dc:creator>
  <cp:keywords/>
  <dc:description/>
  <cp:lastModifiedBy>Sky123.Org</cp:lastModifiedBy>
  <cp:revision>45</cp:revision>
  <dcterms:created xsi:type="dcterms:W3CDTF">2017-10-18T00:24:00Z</dcterms:created>
  <dcterms:modified xsi:type="dcterms:W3CDTF">2022-09-01T08:36:00Z</dcterms:modified>
</cp:coreProperties>
</file>