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34A6E">
      <w:pPr>
        <w:spacing w:line="560" w:lineRule="atLeast"/>
        <w:rPr>
          <w:rFonts w:ascii="Times New Roman" w:eastAsia="黑体" w:hAnsi="Times New Roman" w:hint="eastAsia"/>
          <w:sz w:val="32"/>
        </w:rPr>
      </w:pPr>
    </w:p>
    <w:p w:rsidR="00234A6E">
      <w:pPr>
        <w:spacing w:line="560" w:lineRule="atLeast"/>
        <w:rPr>
          <w:rFonts w:ascii="Times New Roman" w:eastAsia="仿宋_GB2312" w:hAnsi="Times New Roman"/>
          <w:sz w:val="32"/>
        </w:rPr>
      </w:pPr>
    </w:p>
    <w:p w:rsidR="00234A6E">
      <w:pPr>
        <w:spacing w:line="560" w:lineRule="atLeast"/>
        <w:rPr>
          <w:rFonts w:ascii="Times New Roman" w:eastAsia="仿宋_GB2312" w:hAnsi="Times New Roman"/>
          <w:sz w:val="32"/>
        </w:rPr>
      </w:pPr>
    </w:p>
    <w:p w:rsidR="00234A6E">
      <w:pPr>
        <w:spacing w:line="560" w:lineRule="atLeast"/>
        <w:jc w:val="center"/>
        <w:rPr>
          <w:rFonts w:ascii="方正小标宋简体" w:eastAsia="方正小标宋简体" w:hAnsi="方正小标宋简体" w:cs="方正小标宋简体"/>
          <w:bCs/>
          <w:color w:val="FF0000"/>
          <w:w w:val="90"/>
          <w:sz w:val="80"/>
          <w:szCs w:val="80"/>
        </w:rPr>
      </w:pPr>
      <w:bookmarkStart w:id="0" w:name="_Hlk492495787"/>
      <w:r>
        <w:rPr>
          <w:rFonts w:ascii="方正小标宋简体" w:eastAsia="方正小标宋简体" w:hAnsi="方正小标宋简体" w:cs="方正小标宋简体" w:hint="eastAsia"/>
          <w:bCs/>
          <w:color w:val="FF0000"/>
          <w:w w:val="90"/>
          <w:sz w:val="80"/>
          <w:szCs w:val="80"/>
        </w:rPr>
        <w:t>共青团中山大学委员会</w:t>
      </w:r>
    </w:p>
    <w:bookmarkEnd w:id="0"/>
    <w:p w:rsidR="00234A6E">
      <w:pPr>
        <w:adjustRightInd w:val="0"/>
        <w:snapToGrid w:val="0"/>
        <w:spacing w:line="480" w:lineRule="atLeast"/>
        <w:ind w:left="5250"/>
        <w:jc w:val="center"/>
        <w:rPr>
          <w:rFonts w:ascii="Times New Roman" w:hAnsi="Times New Roman"/>
          <w:bCs/>
          <w:sz w:val="32"/>
          <w:szCs w:val="32"/>
        </w:rPr>
      </w:pPr>
    </w:p>
    <w:p w:rsidR="00234A6E">
      <w:pPr>
        <w:snapToGrid w:val="0"/>
        <w:spacing w:line="520" w:lineRule="exact"/>
        <w:contextualSpacing/>
        <w:jc w:val="center"/>
        <w:rPr>
          <w:rFonts w:ascii="Times New Roman" w:eastAsia="仿宋_GB2312" w:hAnsi="Times New Roman"/>
          <w:sz w:val="32"/>
        </w:rPr>
      </w:pPr>
      <w:bookmarkStart w:id="1" w:name="_Hlk492495759"/>
      <w:r>
        <w:rPr>
          <w:rFonts w:ascii="Times New Roman" w:eastAsia="仿宋" w:hAnsi="Times New Roman"/>
          <w:sz w:val="32"/>
          <w:szCs w:val="32"/>
        </w:rPr>
        <w:t>团发〔</w:t>
      </w:r>
      <w:r>
        <w:rPr>
          <w:rFonts w:ascii="Times New Roman" w:eastAsia="仿宋" w:hAnsi="Times New Roman"/>
          <w:sz w:val="32"/>
          <w:szCs w:val="32"/>
        </w:rPr>
        <w:t>20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〕</w:t>
      </w:r>
      <w:r>
        <w:rPr>
          <w:rFonts w:ascii="Times New Roman" w:eastAsia="仿宋" w:hAnsi="Times New Roman" w:hint="eastAsia"/>
          <w:sz w:val="32"/>
          <w:szCs w:val="32"/>
        </w:rPr>
        <w:t>107</w:t>
      </w:r>
      <w:bookmarkStart w:id="2" w:name="_GoBack"/>
      <w:bookmarkEnd w:id="2"/>
      <w:r>
        <w:rPr>
          <w:rFonts w:ascii="Times New Roman" w:eastAsia="仿宋" w:hAnsi="Times New Roman"/>
          <w:sz w:val="32"/>
          <w:szCs w:val="32"/>
        </w:rPr>
        <w:t>号</w:t>
      </w:r>
      <w:bookmarkEnd w:id="1"/>
    </w:p>
    <w:p w:rsidR="00234A6E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Times New Roman"/>
          <w:bCs/>
          <w:sz w:val="32"/>
          <w:szCs w:val="32"/>
        </w:rPr>
      </w:pPr>
      <w:r>
        <w:rPr>
          <w:rFonts w:ascii="Times New Roman" w:hAnsi="Times New Roman"/>
          <w:bCs/>
          <w:noProof/>
          <w:sz w:val="28"/>
        </w:rPr>
        <w:drawing>
          <wp:inline distT="0" distB="0" distL="0" distR="0">
            <wp:extent cx="55149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045841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A6E">
      <w:pPr>
        <w:spacing w:line="54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共青团中山大学委员会关于培育</w:t>
      </w:r>
      <w:r>
        <w:rPr>
          <w:rFonts w:ascii="Times New Roman" w:eastAsia="方正小标宋简体" w:hAnsi="Times New Roman" w:hint="eastAsia"/>
          <w:sz w:val="40"/>
          <w:szCs w:val="40"/>
        </w:rPr>
        <w:t>2</w:t>
      </w:r>
      <w:r>
        <w:rPr>
          <w:rFonts w:ascii="Times New Roman" w:eastAsia="方正小标宋简体" w:hAnsi="Times New Roman"/>
          <w:sz w:val="40"/>
          <w:szCs w:val="40"/>
        </w:rPr>
        <w:t>022-2023</w:t>
      </w:r>
      <w:r>
        <w:rPr>
          <w:rFonts w:ascii="Times New Roman" w:eastAsia="方正小标宋简体" w:hAnsi="Times New Roman" w:hint="eastAsia"/>
          <w:sz w:val="40"/>
          <w:szCs w:val="40"/>
        </w:rPr>
        <w:t>年度标杆团委、样板团支部的决定</w:t>
      </w:r>
    </w:p>
    <w:p w:rsidR="00234A6E">
      <w:pPr>
        <w:spacing w:line="540" w:lineRule="exact"/>
        <w:rPr>
          <w:rFonts w:ascii="Times New Roman" w:eastAsia="方正小标宋简体" w:hAnsi="Times New Roman"/>
          <w:sz w:val="40"/>
          <w:szCs w:val="40"/>
        </w:rPr>
      </w:pPr>
    </w:p>
    <w:p w:rsidR="00234A6E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各二级单位团组织：</w:t>
      </w:r>
    </w:p>
    <w:p w:rsidR="00234A6E">
      <w:pPr>
        <w:pStyle w:val="ListParagraph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6"/>
        </w:rPr>
        <w:t>为表彰先进、树立典型，激励各级团组织向先进学习、向优秀看齐，共青团中山大学委员会按照</w:t>
      </w:r>
      <w:r>
        <w:rPr>
          <w:rFonts w:ascii="Times New Roman" w:eastAsia="仿宋_GB2312" w:hAnsi="Times New Roman" w:hint="eastAsia"/>
          <w:sz w:val="32"/>
          <w:szCs w:val="32"/>
        </w:rPr>
        <w:t>《共青团中山大学委员会关于印发</w:t>
      </w:r>
      <w:r>
        <w:rPr>
          <w:rFonts w:ascii="Times New Roman" w:eastAsia="仿宋_GB2312" w:hAnsi="Times New Roman" w:hint="eastAsia"/>
          <w:sz w:val="32"/>
          <w:szCs w:val="32"/>
        </w:rPr>
        <w:t>&lt;</w:t>
      </w:r>
      <w:r>
        <w:rPr>
          <w:rFonts w:ascii="Times New Roman" w:eastAsia="仿宋_GB2312" w:hAnsi="Times New Roman" w:hint="eastAsia"/>
          <w:sz w:val="32"/>
          <w:szCs w:val="32"/>
        </w:rPr>
        <w:t>中山大学标杆团委样板团支部培育方案</w:t>
      </w:r>
      <w:r>
        <w:rPr>
          <w:rFonts w:ascii="Times New Roman" w:eastAsia="仿宋_GB2312" w:hAnsi="Times New Roman" w:hint="eastAsia"/>
          <w:sz w:val="32"/>
          <w:szCs w:val="32"/>
        </w:rPr>
        <w:t>&gt;</w:t>
      </w:r>
      <w:r>
        <w:rPr>
          <w:rFonts w:ascii="Times New Roman" w:eastAsia="仿宋_GB2312" w:hAnsi="Times New Roman" w:hint="eastAsia"/>
          <w:sz w:val="32"/>
          <w:szCs w:val="32"/>
        </w:rPr>
        <w:t>的通知》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团发</w:t>
      </w:r>
      <w:r>
        <w:rPr>
          <w:rFonts w:ascii="Times New Roman" w:eastAsia="仿宋_GB2312" w:hAnsi="Times New Roman" w:hint="eastAsia"/>
          <w:sz w:val="32"/>
          <w:szCs w:val="32"/>
        </w:rPr>
        <w:t>[2023]55</w:t>
      </w:r>
      <w:r>
        <w:rPr>
          <w:rFonts w:ascii="Times New Roman" w:eastAsia="仿宋_GB2312" w:hAnsi="Times New Roman" w:hint="eastAsia"/>
          <w:sz w:val="32"/>
          <w:szCs w:val="32"/>
        </w:rPr>
        <w:t>号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的相关要求，经各二级单位团组织申报、校团委组织评审</w:t>
      </w:r>
      <w:r w:rsidR="004D3A08">
        <w:rPr>
          <w:rFonts w:ascii="Times New Roman" w:eastAsia="仿宋_GB2312" w:hAnsi="Times New Roman" w:hint="eastAsia"/>
          <w:sz w:val="32"/>
          <w:szCs w:val="32"/>
        </w:rPr>
        <w:t>、公示等环节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="004D3A08">
        <w:rPr>
          <w:rFonts w:ascii="Times New Roman" w:eastAsia="仿宋_GB2312" w:hAnsi="Times New Roman" w:hint="eastAsia"/>
          <w:sz w:val="32"/>
          <w:szCs w:val="32"/>
        </w:rPr>
        <w:t>决定培育</w:t>
      </w:r>
      <w:r>
        <w:rPr>
          <w:rFonts w:ascii="仿宋_GB2312" w:eastAsia="仿宋_GB2312" w:hint="eastAsia"/>
          <w:sz w:val="32"/>
          <w:szCs w:val="28"/>
        </w:rPr>
        <w:t>附属第五医院团委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个单位为</w:t>
      </w:r>
      <w:r w:rsidR="004D3A08">
        <w:rPr>
          <w:rFonts w:ascii="Times New Roman" w:eastAsia="仿宋_GB2312" w:hAnsi="Times New Roman" w:hint="eastAsia"/>
          <w:sz w:val="32"/>
          <w:szCs w:val="32"/>
        </w:rPr>
        <w:t>2</w:t>
      </w:r>
      <w:r w:rsidR="004D3A08">
        <w:rPr>
          <w:rFonts w:ascii="Times New Roman" w:eastAsia="仿宋_GB2312" w:hAnsi="Times New Roman"/>
          <w:sz w:val="32"/>
          <w:szCs w:val="32"/>
        </w:rPr>
        <w:t>022-</w:t>
      </w:r>
      <w:r w:rsidR="004D3A08">
        <w:rPr>
          <w:rFonts w:ascii="Times New Roman" w:eastAsia="仿宋_GB2312" w:hAnsi="Times New Roman" w:hint="eastAsia"/>
          <w:sz w:val="32"/>
          <w:szCs w:val="32"/>
        </w:rPr>
        <w:t>2</w:t>
      </w:r>
      <w:r w:rsidR="004D3A08">
        <w:rPr>
          <w:rFonts w:ascii="Times New Roman" w:eastAsia="仿宋_GB2312" w:hAnsi="Times New Roman"/>
          <w:sz w:val="32"/>
          <w:szCs w:val="32"/>
        </w:rPr>
        <w:t>023</w:t>
      </w:r>
      <w:r w:rsidR="004D3A08">
        <w:rPr>
          <w:rFonts w:ascii="Times New Roman" w:eastAsia="仿宋_GB2312" w:hAnsi="Times New Roman" w:hint="eastAsia"/>
          <w:sz w:val="32"/>
          <w:szCs w:val="32"/>
        </w:rPr>
        <w:t>年度</w:t>
      </w:r>
      <w:r>
        <w:rPr>
          <w:rFonts w:ascii="Times New Roman" w:eastAsia="仿宋_GB2312" w:hAnsi="Times New Roman" w:hint="eastAsia"/>
          <w:sz w:val="32"/>
          <w:szCs w:val="32"/>
        </w:rPr>
        <w:t>标杆团委，</w:t>
      </w:r>
      <w:r w:rsidR="004D3A08">
        <w:rPr>
          <w:rFonts w:ascii="Times New Roman" w:eastAsia="仿宋_GB2312" w:hAnsi="Times New Roman" w:hint="eastAsia"/>
          <w:sz w:val="32"/>
          <w:szCs w:val="32"/>
        </w:rPr>
        <w:t>培育</w:t>
      </w:r>
      <w:r>
        <w:rPr>
          <w:rFonts w:ascii="仿宋_GB2312" w:eastAsia="仿宋_GB2312" w:hint="eastAsia"/>
          <w:sz w:val="32"/>
          <w:szCs w:val="28"/>
        </w:rPr>
        <w:t>中山大学孙逸仙纪念医院泌尿外科一团支部等</w:t>
      </w:r>
      <w:r>
        <w:rPr>
          <w:rFonts w:ascii="Times New Roman" w:eastAsia="仿宋_GB2312" w:hAnsi="Times New Roman" w:hint="eastAsia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 w:rsidR="004D3A08">
        <w:rPr>
          <w:rFonts w:ascii="Times New Roman" w:eastAsia="仿宋_GB2312" w:hAnsi="Times New Roman" w:hint="eastAsia"/>
          <w:sz w:val="32"/>
          <w:szCs w:val="32"/>
        </w:rPr>
        <w:t>单位</w:t>
      </w:r>
      <w:r w:rsidR="004D3A08">
        <w:rPr>
          <w:rFonts w:ascii="Times New Roman" w:eastAsia="仿宋_GB2312" w:hAnsi="Times New Roman" w:hint="eastAsia"/>
          <w:sz w:val="32"/>
          <w:szCs w:val="32"/>
        </w:rPr>
        <w:t>2</w:t>
      </w:r>
      <w:r w:rsidR="004D3A08">
        <w:rPr>
          <w:rFonts w:ascii="Times New Roman" w:eastAsia="仿宋_GB2312" w:hAnsi="Times New Roman"/>
          <w:sz w:val="32"/>
          <w:szCs w:val="32"/>
        </w:rPr>
        <w:t>022-</w:t>
      </w:r>
      <w:r w:rsidR="004D3A08">
        <w:rPr>
          <w:rFonts w:ascii="Times New Roman" w:eastAsia="仿宋_GB2312" w:hAnsi="Times New Roman" w:hint="eastAsia"/>
          <w:sz w:val="32"/>
          <w:szCs w:val="32"/>
        </w:rPr>
        <w:t>2</w:t>
      </w:r>
      <w:r w:rsidR="004D3A08">
        <w:rPr>
          <w:rFonts w:ascii="Times New Roman" w:eastAsia="仿宋_GB2312" w:hAnsi="Times New Roman"/>
          <w:sz w:val="32"/>
          <w:szCs w:val="32"/>
        </w:rPr>
        <w:t>023</w:t>
      </w:r>
      <w:r w:rsidR="004D3A08">
        <w:rPr>
          <w:rFonts w:ascii="Times New Roman" w:eastAsia="仿宋_GB2312" w:hAnsi="Times New Roman" w:hint="eastAsia"/>
          <w:sz w:val="32"/>
          <w:szCs w:val="32"/>
        </w:rPr>
        <w:t>年度</w:t>
      </w:r>
      <w:r>
        <w:rPr>
          <w:rFonts w:ascii="Times New Roman" w:eastAsia="仿宋_GB2312" w:hAnsi="Times New Roman" w:hint="eastAsia"/>
          <w:sz w:val="32"/>
          <w:szCs w:val="32"/>
        </w:rPr>
        <w:t>样板团支部。</w:t>
      </w:r>
    </w:p>
    <w:p w:rsidR="00234A6E" w:rsidP="004D3A08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希望各培育单位抓实团建工作，树立标杆模板，</w:t>
      </w:r>
      <w:r w:rsidRPr="008462CE" w:rsidR="004D3A08">
        <w:rPr>
          <w:rFonts w:eastAsia="仿宋"/>
          <w:sz w:val="32"/>
          <w:szCs w:val="32"/>
        </w:rPr>
        <w:t>进一步细化建设方案，确定任务书、路线图、时间表和责任人，加强常态化跟踪指导</w:t>
      </w:r>
      <w:r w:rsidR="004D3A08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不断提升工作能力和水平。加强基层团支部、二级单位团委、校团委的沟通和协作，建立紧密的工</w:t>
      </w:r>
      <w:r>
        <w:rPr>
          <w:rFonts w:ascii="Times New Roman" w:eastAsia="仿宋_GB2312" w:hAnsi="Times New Roman" w:hint="eastAsia"/>
          <w:sz w:val="32"/>
          <w:szCs w:val="32"/>
        </w:rPr>
        <w:t>作联系，实现三级联动，充分发挥各级团组织的优势，以点带面，形成合力，共同实现学校团建质量全面创优全面提升。</w:t>
      </w:r>
    </w:p>
    <w:p w:rsidR="00234A6E">
      <w:pPr>
        <w:spacing w:line="54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</w:p>
    <w:p w:rsidR="00234A6E">
      <w:pPr>
        <w:spacing w:line="54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2022-2023</w:t>
      </w:r>
      <w:r>
        <w:rPr>
          <w:rFonts w:ascii="Times New Roman" w:eastAsia="仿宋_GB2312" w:hAnsi="Times New Roman"/>
          <w:sz w:val="32"/>
          <w:szCs w:val="32"/>
        </w:rPr>
        <w:t>年度中山大学</w:t>
      </w:r>
      <w:r>
        <w:rPr>
          <w:rFonts w:ascii="Times New Roman" w:eastAsia="仿宋_GB2312" w:hAnsi="Times New Roman" w:hint="eastAsia"/>
          <w:sz w:val="32"/>
          <w:szCs w:val="32"/>
        </w:rPr>
        <w:t>标杆团委培育名单</w:t>
      </w:r>
    </w:p>
    <w:p w:rsidR="00234A6E">
      <w:pPr>
        <w:spacing w:line="540" w:lineRule="exact"/>
        <w:ind w:firstLine="1600" w:firstLineChars="5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2022-2023</w:t>
      </w:r>
      <w:r>
        <w:rPr>
          <w:rFonts w:ascii="Times New Roman" w:eastAsia="仿宋_GB2312" w:hAnsi="Times New Roman"/>
          <w:sz w:val="32"/>
          <w:szCs w:val="32"/>
        </w:rPr>
        <w:t>年度中山大学</w:t>
      </w:r>
      <w:r>
        <w:rPr>
          <w:rFonts w:ascii="Times New Roman" w:eastAsia="仿宋_GB2312" w:hAnsi="Times New Roman" w:hint="eastAsia"/>
          <w:sz w:val="32"/>
          <w:szCs w:val="32"/>
        </w:rPr>
        <w:t>样板团支部培育名单</w:t>
      </w:r>
    </w:p>
    <w:p w:rsidR="00234A6E">
      <w:pPr>
        <w:spacing w:line="54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:rsidR="00234A6E">
      <w:pPr>
        <w:spacing w:line="54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共青团中山大学委员会</w:t>
      </w:r>
    </w:p>
    <w:p w:rsidR="00234A6E">
      <w:pPr>
        <w:spacing w:line="54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234A6E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7D"/>
    <w:rsid w:val="00067D3D"/>
    <w:rsid w:val="00234A6E"/>
    <w:rsid w:val="004005EB"/>
    <w:rsid w:val="004D2A2E"/>
    <w:rsid w:val="004D3A08"/>
    <w:rsid w:val="007259D2"/>
    <w:rsid w:val="007B7EF5"/>
    <w:rsid w:val="007D53CF"/>
    <w:rsid w:val="00800522"/>
    <w:rsid w:val="008462CE"/>
    <w:rsid w:val="00A74BF2"/>
    <w:rsid w:val="00B96C3F"/>
    <w:rsid w:val="00EC637D"/>
    <w:rsid w:val="2DB16BAF"/>
    <w:rsid w:val="4FC74BC1"/>
    <w:rsid w:val="55766E6E"/>
    <w:rsid w:val="5ADA1C4D"/>
    <w:rsid w:val="73A40BF2"/>
    <w:rsid w:val="73AB74B2"/>
    <w:rsid w:val="770E4D1A"/>
    <w:rsid w:val="77C125DD"/>
    <w:rsid w:val="7E0A26DE"/>
  </w:rsids>
  <w:docVars>
    <w:docVar w:name="commondata" w:val="eyJoZGlkIjoiODdkNWY1MzRmNTRiNGQ3ZTg5ZTFlZDNlOGNhMGZlYT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008271-3A73-4B5F-8A69-93A2C8A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Title"/>
    <w:next w:val="Normal"/>
    <w:link w:val="1"/>
    <w:uiPriority w:val="9"/>
    <w:qFormat/>
    <w:pPr>
      <w:keepNext/>
      <w:keepLines/>
      <w:spacing w:before="100" w:beforeLines="100" w:after="100" w:afterLines="100"/>
      <w:contextualSpacing/>
      <w:jc w:val="left"/>
      <w:outlineLvl w:val="0"/>
    </w:pPr>
    <w:rPr>
      <w:rFonts w:eastAsia="黑体" w:asciiTheme="minorHAnsi" w:hAnsiTheme="minorHAnsi"/>
      <w:b w:val="0"/>
      <w:bCs w:val="0"/>
      <w:kern w:val="44"/>
      <w:sz w:val="44"/>
      <w:szCs w:val="44"/>
    </w:rPr>
  </w:style>
  <w:style w:type="paragraph" w:styleId="Heading2">
    <w:name w:val="heading 2"/>
    <w:basedOn w:val="Title"/>
    <w:next w:val="Normal"/>
    <w:link w:val="2"/>
    <w:uiPriority w:val="9"/>
    <w:unhideWhenUsed/>
    <w:qFormat/>
    <w:pPr>
      <w:keepNext/>
      <w:keepLines/>
      <w:spacing w:before="50" w:beforeLines="50" w:after="50" w:afterLines="50"/>
      <w:jc w:val="left"/>
      <w:outlineLvl w:val="1"/>
    </w:pPr>
    <w:rPr>
      <w:rFonts w:ascii="Times New Roman" w:eastAsia="宋体" w:hAnsi="Times New Roman"/>
      <w:bCs w:val="0"/>
    </w:rPr>
  </w:style>
  <w:style w:type="paragraph" w:styleId="Heading3">
    <w:name w:val="heading 3"/>
    <w:next w:val="Normal"/>
    <w:link w:val="3"/>
    <w:uiPriority w:val="9"/>
    <w:semiHidden/>
    <w:unhideWhenUsed/>
    <w:qFormat/>
    <w:pPr>
      <w:keepNext/>
      <w:keepLines/>
      <w:snapToGrid w:val="0"/>
      <w:spacing w:before="50" w:beforeLines="50" w:after="50" w:afterLines="50" w:line="360" w:lineRule="auto"/>
      <w:outlineLvl w:val="2"/>
    </w:pPr>
    <w:rPr>
      <w:rFonts w:cstheme="majorBidi"/>
      <w:b/>
      <w:kern w:val="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eastAsia="黑体" w:cstheme="majorBidi"/>
      <w:kern w:val="44"/>
      <w:sz w:val="44"/>
      <w:szCs w:val="44"/>
    </w:rPr>
  </w:style>
  <w:style w:type="character" w:customStyle="1" w:styleId="a">
    <w:name w:val="标题 字符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="Times New Roman" w:eastAsia="宋体" w:hAnsi="Times New Roman" w:cstheme="majorBidi"/>
      <w:b/>
      <w:sz w:val="32"/>
      <w:szCs w:val="32"/>
    </w:rPr>
  </w:style>
  <w:style w:type="character" w:customStyle="1" w:styleId="3">
    <w:name w:val="标题 3 字符"/>
    <w:basedOn w:val="DefaultParagraphFont"/>
    <w:link w:val="Heading3"/>
    <w:uiPriority w:val="9"/>
    <w:semiHidden/>
    <w:qFormat/>
    <w:rPr>
      <w:rFonts w:ascii="Times New Roman" w:eastAsia="宋体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若莲</dc:creator>
  <cp:lastModifiedBy>AutoBVT</cp:lastModifiedBy>
  <cp:revision>6</cp:revision>
  <dcterms:created xsi:type="dcterms:W3CDTF">2023-05-09T03:16:00Z</dcterms:created>
  <dcterms:modified xsi:type="dcterms:W3CDTF">2023-07-12T01:46:00Z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3167F5C162F44C7184459C6CA64C4E1C_13</vt:lpwstr>
  </property>
  <property fmtid="{D5CDD505-2E9C-101B-9397-08002B2CF9AE}" pid="3" name="KSOProductBuildVer">
    <vt:lpwstr>2052-11.1.0.14036</vt:lpwstr>
  </property>
</Properties>
</file>