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5D2564" w14:paraId="6741704F" w14:textId="77777777">
      <w:pPr>
        <w:spacing w:line="560" w:lineRule="atLeast"/>
        <w:jc w:val="center"/>
        <w:rPr>
          <w:rFonts w:ascii="方正小标宋简体" w:eastAsia="方正小标宋简体" w:hAnsi="方正小标宋简体" w:cs="方正小标宋简体"/>
          <w:bCs/>
          <w:color w:val="FF0000"/>
          <w:w w:val="90"/>
          <w:sz w:val="80"/>
          <w:szCs w:val="80"/>
        </w:rPr>
      </w:pPr>
      <w:bookmarkStart w:id="0" w:name="_Hlk492495787"/>
      <w:r>
        <w:rPr>
          <w:rFonts w:ascii="方正小标宋简体" w:eastAsia="方正小标宋简体" w:hAnsi="方正小标宋简体" w:cs="方正小标宋简体" w:hint="eastAsia"/>
          <w:bCs/>
          <w:color w:val="FF0000"/>
          <w:w w:val="90"/>
          <w:sz w:val="80"/>
          <w:szCs w:val="80"/>
        </w:rPr>
        <w:t>共青团中山大学委员会</w:t>
      </w:r>
    </w:p>
    <w:bookmarkEnd w:id="0"/>
    <w:p w:rsidR="005D2564" w14:paraId="547E749E" w14:textId="77777777">
      <w:pPr>
        <w:adjustRightInd w:val="0"/>
        <w:snapToGrid w:val="0"/>
        <w:spacing w:line="480" w:lineRule="atLeast"/>
        <w:ind w:left="5250"/>
        <w:jc w:val="center"/>
        <w:rPr>
          <w:bCs/>
          <w:sz w:val="32"/>
          <w:szCs w:val="32"/>
        </w:rPr>
      </w:pPr>
    </w:p>
    <w:p w:rsidR="005D2564" w14:paraId="124CBD26" w14:textId="77C0554B">
      <w:pPr>
        <w:adjustRightInd w:val="0"/>
        <w:snapToGrid w:val="0"/>
        <w:spacing w:line="560" w:lineRule="atLeast"/>
        <w:jc w:val="center"/>
        <w:rPr>
          <w:rFonts w:eastAsia="方正小标宋简体"/>
          <w:bCs/>
          <w:sz w:val="32"/>
          <w:szCs w:val="32"/>
        </w:rPr>
      </w:pPr>
      <w:r>
        <w:rPr>
          <w:rFonts w:ascii="仿宋_GB2312" w:eastAsia="仿宋_GB2312" w:hAnsi="微软雅黑" w:cs="宋体" w:hint="eastAsia"/>
          <w:kern w:val="0"/>
          <w:sz w:val="32"/>
          <w:szCs w:val="32"/>
        </w:rPr>
        <w:t>团发〔</w:t>
      </w:r>
      <w:r>
        <w:rPr>
          <w:rFonts w:ascii="仿宋_GB2312" w:eastAsia="仿宋_GB2312" w:hAnsi="微软雅黑" w:cs="宋体" w:hint="eastAsia"/>
          <w:kern w:val="0"/>
          <w:sz w:val="32"/>
          <w:szCs w:val="32"/>
        </w:rPr>
        <w:t>202</w:t>
      </w:r>
      <w:r>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136</w:t>
      </w:r>
      <w:r>
        <w:rPr>
          <w:rFonts w:ascii="仿宋_GB2312" w:eastAsia="仿宋_GB2312" w:hAnsi="微软雅黑" w:cs="宋体" w:hint="eastAsia"/>
          <w:kern w:val="0"/>
          <w:sz w:val="32"/>
          <w:szCs w:val="32"/>
        </w:rPr>
        <w:t>号</w:t>
      </w:r>
      <w:r>
        <w:rPr>
          <w:bCs/>
          <w:noProof/>
          <w:sz w:val="28"/>
        </w:rPr>
        <w:drawing>
          <wp:inline distT="0" distB="0" distL="0" distR="0">
            <wp:extent cx="5514975" cy="381000"/>
            <wp:effectExtent l="0" t="0" r="9525"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17965" name="图片 1" descr="党委横线"/>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4975" cy="381000"/>
                    </a:xfrm>
                    <a:prstGeom prst="rect">
                      <a:avLst/>
                    </a:prstGeom>
                    <a:noFill/>
                    <a:ln>
                      <a:noFill/>
                    </a:ln>
                  </pic:spPr>
                </pic:pic>
              </a:graphicData>
            </a:graphic>
          </wp:inline>
        </w:drawing>
      </w:r>
    </w:p>
    <w:p w:rsidR="005D2564" w14:paraId="250115ED" w14:textId="77777777">
      <w:pPr>
        <w:spacing w:line="720" w:lineRule="exact"/>
        <w:jc w:val="center"/>
        <w:rPr>
          <w:rFonts w:ascii="方正小标宋简体" w:eastAsia="方正小标宋简体"/>
          <w:sz w:val="44"/>
          <w:szCs w:val="44"/>
        </w:rPr>
      </w:pPr>
      <w:r>
        <w:rPr>
          <w:rFonts w:ascii="方正小标宋简体" w:eastAsia="方正小标宋简体" w:hint="eastAsia"/>
          <w:sz w:val="44"/>
          <w:szCs w:val="44"/>
        </w:rPr>
        <w:t>共青团中山大学委员会关于补充招募中山大学第二十</w:t>
      </w:r>
      <w:r>
        <w:rPr>
          <w:rFonts w:ascii="方正小标宋简体" w:eastAsia="方正小标宋简体" w:hint="eastAsia"/>
          <w:sz w:val="44"/>
          <w:szCs w:val="44"/>
        </w:rPr>
        <w:t>六</w:t>
      </w:r>
      <w:r>
        <w:rPr>
          <w:rFonts w:ascii="方正小标宋简体" w:eastAsia="方正小标宋简体" w:hint="eastAsia"/>
          <w:sz w:val="44"/>
          <w:szCs w:val="44"/>
        </w:rPr>
        <w:t>届研究生支教团成员的通知</w:t>
      </w:r>
    </w:p>
    <w:p w:rsidR="005D2564" w14:paraId="35B2E4A3" w14:textId="77777777">
      <w:pPr>
        <w:spacing w:line="560" w:lineRule="exact"/>
        <w:rPr>
          <w:rFonts w:ascii="仿宋_GB2312" w:eastAsia="仿宋_GB2312" w:hAnsi="仿宋_GB2312" w:cs="仿宋_GB2312"/>
          <w:sz w:val="32"/>
          <w:szCs w:val="32"/>
        </w:rPr>
      </w:pPr>
    </w:p>
    <w:p w:rsidR="005D2564" w14:paraId="2AFA1C41" w14:textId="777777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培养单位</w:t>
      </w:r>
      <w:r>
        <w:rPr>
          <w:rFonts w:ascii="仿宋_GB2312" w:eastAsia="仿宋_GB2312" w:hAnsi="仿宋_GB2312" w:cs="仿宋_GB2312" w:hint="eastAsia"/>
          <w:sz w:val="32"/>
          <w:szCs w:val="32"/>
        </w:rPr>
        <w:t>：</w:t>
      </w:r>
    </w:p>
    <w:p w:rsidR="005D2564" w14:paraId="581AB7B0"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作为广东省最早参与中国青年志愿者扶贫接力计划研究生支教团的高校，自</w:t>
      </w:r>
      <w:r>
        <w:rPr>
          <w:rFonts w:ascii="仿宋_GB2312" w:eastAsia="仿宋_GB2312" w:hAnsi="仿宋_GB2312" w:cs="仿宋_GB2312" w:hint="eastAsia"/>
          <w:sz w:val="32"/>
          <w:szCs w:val="32"/>
        </w:rPr>
        <w:t>1999</w:t>
      </w:r>
      <w:r>
        <w:rPr>
          <w:rFonts w:ascii="仿宋_GB2312" w:eastAsia="仿宋_GB2312" w:hAnsi="仿宋_GB2312" w:cs="仿宋_GB2312" w:hint="eastAsia"/>
          <w:sz w:val="32"/>
          <w:szCs w:val="32"/>
        </w:rPr>
        <w:t>年以来，中山大学已选派</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届共</w:t>
      </w:r>
      <w:r>
        <w:rPr>
          <w:rFonts w:ascii="仿宋_GB2312" w:eastAsia="仿宋_GB2312" w:hAnsi="仿宋_GB2312" w:cs="仿宋_GB2312" w:hint="eastAsia"/>
          <w:sz w:val="32"/>
          <w:szCs w:val="32"/>
        </w:rPr>
        <w:t>349</w:t>
      </w:r>
      <w:r>
        <w:rPr>
          <w:rFonts w:ascii="仿宋_GB2312" w:eastAsia="仿宋_GB2312" w:hAnsi="仿宋_GB2312" w:cs="仿宋_GB2312" w:hint="eastAsia"/>
          <w:sz w:val="32"/>
          <w:szCs w:val="32"/>
        </w:rPr>
        <w:t>名具备保送研究生资格的本科毕业生和在读硕士生、博士生，分赴青海民和、甘肃榆中、山西灵丘、宁夏西吉、广西恭城和百色、西藏林芝和昌都、云南澄江和凤庆、贵州台江等地支教。</w:t>
      </w:r>
    </w:p>
    <w:p w:rsidR="005D2564" w14:paraId="1405BF1F"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根据相关文件要求，结合我校实际，拟补充招募中山大学第二十</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届研究生支教团成员。现将有关事项通知如下：</w:t>
      </w:r>
    </w:p>
    <w:p w:rsidR="005D2564" w14:paraId="3B81B61E" w14:textId="77777777">
      <w:pPr>
        <w:spacing w:line="560" w:lineRule="exact"/>
        <w:ind w:firstLine="640" w:firstLineChars="200"/>
        <w:rPr>
          <w:rFonts w:ascii="黑体" w:eastAsia="黑体" w:hAnsi="黑体" w:cs="黑体"/>
          <w:sz w:val="32"/>
          <w:szCs w:val="32"/>
        </w:rPr>
      </w:pPr>
      <w:r>
        <w:rPr>
          <w:rFonts w:ascii="黑体" w:eastAsia="黑体" w:hAnsi="黑体" w:cs="黑体" w:hint="eastAsia"/>
          <w:sz w:val="32"/>
          <w:szCs w:val="32"/>
        </w:rPr>
        <w:t>一、招募对象</w:t>
      </w:r>
    </w:p>
    <w:p w:rsidR="005D2564" w14:paraId="7A347D07"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我校在读硕士研究生和博士研究生；</w:t>
      </w:r>
    </w:p>
    <w:p w:rsidR="005D2564" w14:paraId="4AAD7778"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已</w:t>
      </w:r>
      <w:r>
        <w:rPr>
          <w:rFonts w:ascii="仿宋_GB2312" w:eastAsia="仿宋_GB2312" w:hAnsi="仿宋_GB2312" w:cs="仿宋_GB2312"/>
          <w:sz w:val="32"/>
          <w:szCs w:val="32"/>
        </w:rPr>
        <w:t>获得我校</w:t>
      </w:r>
      <w:r>
        <w:rPr>
          <w:rFonts w:ascii="仿宋_GB2312" w:eastAsia="仿宋_GB2312" w:hAnsi="仿宋_GB2312" w:cs="仿宋_GB2312"/>
          <w:sz w:val="32"/>
          <w:szCs w:val="32"/>
        </w:rPr>
        <w:t>2024</w:t>
      </w:r>
      <w:r>
        <w:rPr>
          <w:rFonts w:ascii="仿宋_GB2312" w:eastAsia="仿宋_GB2312" w:hAnsi="仿宋_GB2312" w:cs="仿宋_GB2312" w:hint="eastAsia"/>
          <w:sz w:val="32"/>
          <w:szCs w:val="32"/>
        </w:rPr>
        <w:t>届免试攻读研究生推荐资格的应届本科毕业生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普通推免类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5D2564" w14:paraId="7BCD0F3B" w14:textId="77777777">
      <w:pPr>
        <w:spacing w:line="560" w:lineRule="exact"/>
        <w:ind w:firstLine="640" w:firstLineChars="200"/>
        <w:rPr>
          <w:rFonts w:ascii="黑体" w:eastAsia="黑体" w:hAnsi="黑体" w:cs="黑体"/>
          <w:sz w:val="32"/>
          <w:szCs w:val="32"/>
        </w:rPr>
      </w:pPr>
      <w:r>
        <w:rPr>
          <w:rFonts w:ascii="黑体" w:eastAsia="黑体" w:hAnsi="黑体" w:cs="黑体" w:hint="eastAsia"/>
          <w:sz w:val="32"/>
          <w:szCs w:val="32"/>
        </w:rPr>
        <w:t>二、招募条件</w:t>
      </w:r>
    </w:p>
    <w:p w:rsidR="005D2564" w14:paraId="04CE4612"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具有高尚的爱国主义情操和集体主义精神，理想信念坚定，社会责任感强，遵纪守法，积极向上，能吃苦、肯奉</w:t>
      </w:r>
      <w:r>
        <w:rPr>
          <w:rFonts w:ascii="仿宋_GB2312" w:eastAsia="仿宋_GB2312" w:hAnsi="仿宋_GB2312" w:cs="仿宋_GB2312" w:hint="eastAsia"/>
          <w:sz w:val="32"/>
          <w:szCs w:val="32"/>
        </w:rPr>
        <w:t>献，热爱教育事业。</w:t>
      </w:r>
    </w:p>
    <w:p w:rsidR="005D2564" w14:paraId="7862C8EC"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勤奋学习，刻苦钻研，成绩优秀。</w:t>
      </w:r>
    </w:p>
    <w:p w:rsidR="005D2564" w14:paraId="00C30245"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诚实守信，学风端正，品行优良，无任何考试作弊和剽窃他人学术成果记录，无任何违法违纪受处分记录。凡有不良记录者，一票否决，不得入选。</w:t>
      </w:r>
    </w:p>
    <w:p w:rsidR="005D2564" w14:paraId="543AC058"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身心健康，能胜任西部计划基础教育志愿服务工作。</w:t>
      </w:r>
    </w:p>
    <w:p w:rsidR="005D2564" w14:paraId="6CF1E169"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中共党员（含预备党员），获得中小学教师资格证或已报名参加</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年下半年中小学教师资格考试</w:t>
      </w:r>
      <w:r>
        <w:rPr>
          <w:rFonts w:ascii="仿宋_GB2312" w:eastAsia="仿宋_GB2312" w:hAnsi="仿宋_GB2312" w:cs="仿宋_GB2312" w:hint="eastAsia"/>
          <w:sz w:val="32"/>
          <w:szCs w:val="32"/>
        </w:rPr>
        <w:t>者，积极参加志愿服务、有志愿服务经历者，同等条件下优先考虑。</w:t>
      </w:r>
    </w:p>
    <w:p w:rsidR="005D2564" w14:paraId="16615E9A" w14:textId="77777777">
      <w:pPr>
        <w:spacing w:line="560" w:lineRule="exact"/>
        <w:ind w:firstLine="640" w:firstLineChars="200"/>
        <w:rPr>
          <w:rFonts w:ascii="黑体" w:eastAsia="黑体" w:hAnsi="黑体" w:cs="黑体"/>
          <w:sz w:val="32"/>
          <w:szCs w:val="32"/>
        </w:rPr>
      </w:pPr>
      <w:r>
        <w:rPr>
          <w:rFonts w:ascii="黑体" w:eastAsia="黑体" w:hAnsi="黑体" w:cs="黑体" w:hint="eastAsia"/>
          <w:sz w:val="32"/>
          <w:szCs w:val="32"/>
        </w:rPr>
        <w:t>三、保障措施</w:t>
      </w:r>
    </w:p>
    <w:p w:rsidR="005D2564" w14:paraId="3076EB53"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按照教育部有关推荐免试研究生规定，为入选研究生支教团志愿者协调办理相关手续。志愿服务期间，应届本科毕业生保留研究生入学资格，在读研究生保留学籍。</w:t>
      </w:r>
    </w:p>
    <w:p w:rsidR="005D2564" w14:paraId="5D2E9D87"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按照大学生志愿服务西部计划有关规定，研究生支教团志愿者享受服务期为一年的有关政策。志愿服务期满考核合格的，计算服务期及工龄，并在服务证书及服务鉴定表中体现。</w:t>
      </w:r>
    </w:p>
    <w:p w:rsidR="005D2564" w14:paraId="605E1DBB"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志愿服务期间，工作生活补贴、社会保险、商业保险等服务保障，执行当年度西部计划实施方案有关规定。地方各级财政将统筹中央财政</w:t>
      </w:r>
      <w:r>
        <w:rPr>
          <w:rFonts w:ascii="仿宋_GB2312" w:eastAsia="仿宋_GB2312" w:hAnsi="仿宋_GB2312" w:cs="仿宋_GB2312" w:hint="eastAsia"/>
          <w:sz w:val="32"/>
          <w:szCs w:val="32"/>
        </w:rPr>
        <w:t>补助资金和自身财力，按月及时足额发放研究生支教团志愿者工作生活补贴，承担志愿者社会保险单位缴纳部分（个人缴纳部分从志愿者工作生活补贴中代扣代缴），为每名研究生支教团志愿者购买单项最高保额不低于</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万元的人身意外伤害（含意外身故、意外残疾）、</w:t>
      </w:r>
      <w:r>
        <w:rPr>
          <w:rFonts w:ascii="仿宋_GB2312" w:eastAsia="仿宋_GB2312" w:hAnsi="仿宋_GB2312" w:cs="仿宋_GB2312" w:hint="eastAsia"/>
          <w:sz w:val="32"/>
          <w:szCs w:val="32"/>
        </w:rPr>
        <w:t>重大疾病（含急性病身故）等商业保险。商业保险有效期覆盖研究生支教团志愿者支教全程及到达、离开支教地的前后各三天，实现全覆盖保障。县级项目办负责协调服务单位，为研究生支教团志愿者提供免费住宿和餐饮便利等必要的生活保障。</w:t>
      </w:r>
    </w:p>
    <w:p w:rsidR="005D2564" w14:paraId="15A77909" w14:textId="77777777">
      <w:pPr>
        <w:spacing w:line="560" w:lineRule="exact"/>
        <w:ind w:firstLine="640" w:firstLineChars="200"/>
        <w:rPr>
          <w:rFonts w:ascii="黑体" w:eastAsia="黑体" w:hAnsi="黑体" w:cs="黑体"/>
          <w:sz w:val="32"/>
          <w:szCs w:val="32"/>
        </w:rPr>
      </w:pPr>
      <w:r>
        <w:rPr>
          <w:rFonts w:ascii="黑体" w:eastAsia="黑体" w:hAnsi="黑体" w:cs="黑体" w:hint="eastAsia"/>
          <w:sz w:val="32"/>
          <w:szCs w:val="32"/>
        </w:rPr>
        <w:t>四、申报程序</w:t>
      </w:r>
    </w:p>
    <w:p w:rsidR="005D2564" w14:paraId="54DB0989"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申请。</w:t>
      </w:r>
      <w:r>
        <w:rPr>
          <w:rFonts w:ascii="仿宋_GB2312" w:eastAsia="仿宋_GB2312" w:hAnsi="仿宋_GB2312" w:cs="仿宋_GB2312" w:hint="eastAsia"/>
          <w:sz w:val="32"/>
          <w:szCs w:val="32"/>
        </w:rPr>
        <w:t>以自愿为原则，根据通知要求，学生本人向本单位</w:t>
      </w:r>
      <w:r>
        <w:rPr>
          <w:rFonts w:ascii="仿宋_GB2312" w:eastAsia="仿宋_GB2312" w:hAnsi="仿宋_GB2312" w:cs="仿宋_GB2312" w:hint="eastAsia"/>
          <w:sz w:val="32"/>
          <w:szCs w:val="32"/>
        </w:rPr>
        <w:t>团组织</w:t>
      </w:r>
      <w:r>
        <w:rPr>
          <w:rFonts w:ascii="仿宋_GB2312" w:eastAsia="仿宋_GB2312" w:hAnsi="仿宋_GB2312" w:cs="仿宋_GB2312" w:hint="eastAsia"/>
          <w:sz w:val="32"/>
          <w:szCs w:val="32"/>
        </w:rPr>
        <w:t>提出支教申请，并提交相关材料。</w:t>
      </w:r>
    </w:p>
    <w:p w:rsidR="005D2564" w14:paraId="7209C09B"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推荐。</w:t>
      </w:r>
      <w:r>
        <w:rPr>
          <w:rFonts w:ascii="仿宋_GB2312" w:eastAsia="仿宋_GB2312" w:hAnsi="仿宋_GB2312" w:cs="仿宋_GB2312" w:hint="eastAsia"/>
          <w:sz w:val="32"/>
          <w:szCs w:val="32"/>
        </w:rPr>
        <w:t>各二级单位团组织根据本单位实际情况对报名人选进行严格预选，并由二级单位党组织进行政治审核，填写推荐意见并排序。推荐结果须经院系党政联席会审议通过。补充招募前已提交报名材料的无需重复提交。</w:t>
      </w:r>
    </w:p>
    <w:p w:rsidR="005D2564" w14:paraId="7B2EF377"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面试。</w:t>
      </w:r>
      <w:r>
        <w:rPr>
          <w:rFonts w:ascii="仿宋_GB2312" w:eastAsia="仿宋_GB2312" w:hAnsi="仿宋_GB2312" w:cs="仿宋_GB2312" w:hint="eastAsia"/>
          <w:sz w:val="32"/>
          <w:szCs w:val="32"/>
        </w:rPr>
        <w:t>校团委组织相关专家择期进行综合面试。主要考查学生的个人综合素质，包括思想品德、组织协调能力、团队协作能力、语言表达能力等。面试时间地点待定，未按时参加面试的学生，视为放弃申请。</w:t>
      </w:r>
    </w:p>
    <w:p w:rsidR="005D2564" w14:paraId="533F117E"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体检。</w:t>
      </w:r>
      <w:r>
        <w:rPr>
          <w:rFonts w:ascii="仿宋_GB2312" w:eastAsia="仿宋_GB2312" w:hAnsi="仿宋_GB2312" w:cs="仿宋_GB2312" w:hint="eastAsia"/>
          <w:sz w:val="32"/>
          <w:szCs w:val="32"/>
        </w:rPr>
        <w:t>具体时间地点另行通知。</w:t>
      </w:r>
    </w:p>
    <w:p w:rsidR="005D2564" w14:paraId="358EF2F4"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公示。</w:t>
      </w:r>
      <w:r>
        <w:rPr>
          <w:rFonts w:ascii="仿宋_GB2312" w:eastAsia="仿宋_GB2312" w:hAnsi="仿宋_GB2312" w:cs="仿宋_GB2312" w:hint="eastAsia"/>
          <w:sz w:val="32"/>
          <w:szCs w:val="32"/>
        </w:rPr>
        <w:t>对中山大学第二十六届研究生支教团成员</w:t>
      </w:r>
      <w:r>
        <w:rPr>
          <w:rFonts w:ascii="仿宋_GB2312" w:eastAsia="仿宋_GB2312" w:hAnsi="仿宋_GB2312" w:cs="仿宋_GB2312" w:hint="eastAsia"/>
          <w:sz w:val="32"/>
          <w:szCs w:val="32"/>
        </w:rPr>
        <w:t>补充招募</w:t>
      </w:r>
      <w:r>
        <w:rPr>
          <w:rFonts w:ascii="仿宋_GB2312" w:eastAsia="仿宋_GB2312" w:hAnsi="仿宋_GB2312" w:cs="仿宋_GB2312" w:hint="eastAsia"/>
          <w:sz w:val="32"/>
          <w:szCs w:val="32"/>
        </w:rPr>
        <w:t>拟入选名单进行公示，公示期不少于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w:t>
      </w:r>
      <w:r>
        <w:rPr>
          <w:rFonts w:ascii="仿宋_GB2312" w:eastAsia="仿宋_GB2312" w:hAnsi="仿宋_GB2312" w:cs="仿宋_GB2312" w:hint="eastAsia"/>
          <w:sz w:val="32"/>
          <w:szCs w:val="32"/>
        </w:rPr>
        <w:t>。名单公示后，候选人不得以任何原因放弃支教资格。</w:t>
      </w:r>
    </w:p>
    <w:p w:rsidR="005D2564" w14:paraId="480B4EDC" w14:textId="77777777">
      <w:pPr>
        <w:spacing w:line="560" w:lineRule="exact"/>
        <w:ind w:firstLine="640" w:firstLineChars="200"/>
        <w:rPr>
          <w:rFonts w:ascii="黑体" w:eastAsia="黑体" w:hAnsi="黑体" w:cs="黑体"/>
          <w:sz w:val="32"/>
          <w:szCs w:val="32"/>
        </w:rPr>
      </w:pPr>
      <w:r>
        <w:rPr>
          <w:rFonts w:ascii="黑体" w:eastAsia="黑体" w:hAnsi="黑体" w:cs="黑体" w:hint="eastAsia"/>
          <w:sz w:val="32"/>
          <w:szCs w:val="32"/>
        </w:rPr>
        <w:t>五、申请材料</w:t>
      </w:r>
    </w:p>
    <w:p w:rsidR="005D2564" w14:paraId="74DD2E0D"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《中山大学第二十六届研究生支教团报名表》；</w:t>
      </w:r>
    </w:p>
    <w:p w:rsidR="005D2564" w14:paraId="643CAAA5"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二级单位党组织政治审核意见书；</w:t>
      </w:r>
    </w:p>
    <w:p w:rsidR="005D2564" w14:paraId="066B7AF3"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个人申请书（详见附件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5D2564" w14:paraId="64586B2E"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教师资格证复印件（如有，请提交）；</w:t>
      </w:r>
    </w:p>
    <w:p w:rsidR="005D2564" w14:paraId="2F14B8AD"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家长知情同意书（需有家长手写签名）；</w:t>
      </w:r>
    </w:p>
    <w:p w:rsidR="005D2564" w14:paraId="48FD8D14"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其他佐证材料。</w:t>
      </w:r>
    </w:p>
    <w:p w:rsidR="005D2564" w14:paraId="421A1600" w14:textId="77777777">
      <w:pPr>
        <w:spacing w:line="560" w:lineRule="exact"/>
        <w:ind w:firstLine="640" w:firstLineChars="200"/>
        <w:rPr>
          <w:rFonts w:ascii="仿宋_GB2312" w:eastAsia="仿宋_GB2312" w:hAnsi="仿宋_GB2312" w:cs="仿宋_GB2312"/>
          <w:sz w:val="32"/>
          <w:szCs w:val="32"/>
        </w:rPr>
      </w:pPr>
      <w:r>
        <w:rPr>
          <w:rFonts w:ascii="黑体" w:eastAsia="黑体" w:hAnsi="黑体" w:cs="黑体" w:hint="eastAsia"/>
          <w:sz w:val="32"/>
          <w:szCs w:val="32"/>
        </w:rPr>
        <w:t>六、材料提交要求</w:t>
      </w:r>
    </w:p>
    <w:p w:rsidR="005D2564" w14:paraId="7DCAE0C1"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请各单位对</w:t>
      </w:r>
      <w:r>
        <w:rPr>
          <w:rFonts w:ascii="仿宋_GB2312" w:eastAsia="仿宋_GB2312" w:hAnsi="仿宋_GB2312" w:cs="仿宋_GB2312" w:hint="eastAsia"/>
          <w:b/>
          <w:bCs/>
          <w:sz w:val="32"/>
          <w:szCs w:val="32"/>
        </w:rPr>
        <w:t>纸质版报名材料</w:t>
      </w:r>
      <w:r>
        <w:rPr>
          <w:rFonts w:ascii="仿宋_GB2312" w:eastAsia="仿宋_GB2312" w:hAnsi="仿宋_GB2312" w:cs="仿宋_GB2312" w:hint="eastAsia"/>
          <w:sz w:val="32"/>
          <w:szCs w:val="32"/>
        </w:rPr>
        <w:t>进行审核（报名表须主管研究生招生工作的学院主要领导签注意见，院系推荐汇总表须对报名人进行排序并加盖院</w:t>
      </w:r>
      <w:r>
        <w:rPr>
          <w:rFonts w:ascii="仿宋_GB2312" w:eastAsia="仿宋_GB2312" w:hAnsi="仿宋_GB2312" w:cs="仿宋_GB2312" w:hint="eastAsia"/>
          <w:sz w:val="32"/>
          <w:szCs w:val="32"/>
        </w:rPr>
        <w:t>系公章），并于</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前报送广州校区南校园熊德龙活动中心</w:t>
      </w:r>
      <w:r>
        <w:rPr>
          <w:rFonts w:ascii="仿宋_GB2312" w:eastAsia="仿宋_GB2312" w:hAnsi="仿宋_GB2312" w:cs="仿宋_GB2312" w:hint="eastAsia"/>
          <w:sz w:val="32"/>
          <w:szCs w:val="32"/>
        </w:rPr>
        <w:t>302</w:t>
      </w:r>
      <w:r>
        <w:rPr>
          <w:rFonts w:ascii="仿宋_GB2312" w:eastAsia="仿宋_GB2312" w:hAnsi="仿宋_GB2312" w:cs="仿宋_GB2312" w:hint="eastAsia"/>
          <w:sz w:val="32"/>
          <w:szCs w:val="32"/>
        </w:rPr>
        <w:t>办公室。</w:t>
      </w:r>
      <w:r>
        <w:rPr>
          <w:rFonts w:ascii="仿宋_GB2312" w:eastAsia="仿宋_GB2312" w:hAnsi="仿宋_GB2312" w:cs="仿宋_GB2312" w:hint="eastAsia"/>
          <w:b/>
          <w:bCs/>
          <w:sz w:val="32"/>
          <w:szCs w:val="32"/>
        </w:rPr>
        <w:t>电子版报名</w:t>
      </w:r>
      <w:r>
        <w:rPr>
          <w:rFonts w:ascii="仿宋_GB2312" w:eastAsia="仿宋_GB2312" w:hAnsi="仿宋_GB2312" w:cs="仿宋_GB2312" w:hint="eastAsia"/>
          <w:b/>
          <w:bCs/>
          <w:sz w:val="32"/>
          <w:szCs w:val="32"/>
        </w:rPr>
        <w:t>材料</w:t>
      </w:r>
      <w:r>
        <w:rPr>
          <w:rFonts w:ascii="仿宋_GB2312" w:eastAsia="仿宋_GB2312" w:hAnsi="仿宋_GB2312" w:cs="仿宋_GB2312" w:hint="eastAsia"/>
          <w:sz w:val="32"/>
          <w:szCs w:val="32"/>
        </w:rPr>
        <w:t>含可编辑的</w:t>
      </w:r>
      <w:r>
        <w:rPr>
          <w:rFonts w:ascii="仿宋_GB2312" w:eastAsia="仿宋_GB2312" w:hAnsi="仿宋_GB2312" w:cs="仿宋_GB2312" w:hint="eastAsia"/>
          <w:sz w:val="32"/>
          <w:szCs w:val="32"/>
        </w:rPr>
        <w:t>Word/Excel</w:t>
      </w:r>
      <w:r>
        <w:rPr>
          <w:rFonts w:ascii="仿宋_GB2312" w:eastAsia="仿宋_GB2312" w:hAnsi="仿宋_GB2312" w:cs="仿宋_GB2312" w:hint="eastAsia"/>
          <w:sz w:val="32"/>
          <w:szCs w:val="32"/>
        </w:rPr>
        <w:t>文件和盖章版</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扫描文件，</w:t>
      </w:r>
      <w:r>
        <w:rPr>
          <w:rFonts w:ascii="仿宋_GB2312" w:eastAsia="仿宋_GB2312" w:hAnsi="仿宋_GB2312" w:cs="仿宋_GB2312" w:hint="eastAsia"/>
          <w:sz w:val="32"/>
          <w:szCs w:val="32"/>
        </w:rPr>
        <w:t>请打包命名为“院系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研究生支教团</w:t>
      </w:r>
      <w:r>
        <w:rPr>
          <w:rFonts w:ascii="仿宋_GB2312" w:eastAsia="仿宋_GB2312" w:hAnsi="仿宋_GB2312" w:cs="仿宋_GB2312" w:hint="eastAsia"/>
          <w:sz w:val="32"/>
          <w:szCs w:val="32"/>
        </w:rPr>
        <w:t>补充招募</w:t>
      </w:r>
      <w:r>
        <w:rPr>
          <w:rFonts w:ascii="仿宋_GB2312" w:eastAsia="仿宋_GB2312" w:hAnsi="仿宋_GB2312" w:cs="仿宋_GB2312" w:hint="eastAsia"/>
          <w:sz w:val="32"/>
          <w:szCs w:val="32"/>
        </w:rPr>
        <w:t>报名申请”后发送至指定邮箱</w:t>
      </w:r>
      <w:r>
        <w:rPr>
          <w:rFonts w:ascii="仿宋_GB2312" w:eastAsia="仿宋_GB2312" w:hAnsi="仿宋_GB2312" w:cs="仿宋_GB2312" w:hint="eastAsia"/>
          <w:sz w:val="32"/>
          <w:szCs w:val="32"/>
        </w:rPr>
        <w:t>zhangyz27@mail.sysu.edu.cn</w:t>
      </w:r>
      <w:r>
        <w:rPr>
          <w:rFonts w:ascii="仿宋_GB2312" w:eastAsia="仿宋_GB2312" w:hAnsi="仿宋_GB2312" w:cs="仿宋_GB2312" w:hint="eastAsia"/>
          <w:sz w:val="32"/>
          <w:szCs w:val="32"/>
        </w:rPr>
        <w:t>。</w:t>
      </w:r>
    </w:p>
    <w:p w:rsidR="005D2564" w14:paraId="6B1D3563" w14:textId="77777777">
      <w:pPr>
        <w:spacing w:line="560" w:lineRule="exact"/>
        <w:ind w:firstLine="640" w:firstLineChars="200"/>
        <w:rPr>
          <w:rFonts w:ascii="仿宋_GB2312" w:eastAsia="仿宋_GB2312" w:hAnsi="仿宋_GB2312" w:cs="仿宋_GB2312"/>
          <w:sz w:val="32"/>
          <w:szCs w:val="32"/>
        </w:rPr>
      </w:pPr>
    </w:p>
    <w:p w:rsidR="005D2564" w14:paraId="5A95F8BF" w14:textId="77777777">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5D2564" w14:paraId="467492E0" w14:textId="77777777">
      <w:pPr>
        <w:spacing w:line="560" w:lineRule="exact"/>
        <w:ind w:left="1597" w:hanging="320" w:leftChars="608" w:hangingChars="10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中山大学第二十六届研究生支教团报名表（招募对象第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类：在读研究生）</w:t>
      </w:r>
    </w:p>
    <w:p w:rsidR="005D2564" w14:paraId="01336CE7" w14:textId="77777777">
      <w:pPr>
        <w:spacing w:line="560" w:lineRule="exact"/>
        <w:ind w:left="1597" w:hanging="320" w:leftChars="608" w:hangingChars="1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中山大学第二十六届研究生支教团报名表（招募对象第</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类：普通推免本科生）</w:t>
      </w:r>
    </w:p>
    <w:p w:rsidR="005D2564" w14:paraId="2CE57F02" w14:textId="77777777">
      <w:pPr>
        <w:spacing w:line="560" w:lineRule="exact"/>
        <w:ind w:left="1597" w:hanging="320" w:leftChars="608" w:hangingChars="10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个人申请书</w:t>
      </w:r>
    </w:p>
    <w:p w:rsidR="005D2564" w14:paraId="7B464631" w14:textId="77777777">
      <w:pPr>
        <w:spacing w:line="560" w:lineRule="exact"/>
        <w:ind w:left="1597" w:hanging="320" w:leftChars="608" w:hangingChars="10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院系推荐汇总表</w:t>
      </w:r>
    </w:p>
    <w:p w:rsidR="005D2564" w14:paraId="51FFC2AB" w14:textId="77777777">
      <w:pPr>
        <w:spacing w:line="560" w:lineRule="exact"/>
        <w:rPr>
          <w:rFonts w:ascii="仿宋_GB2312" w:eastAsia="仿宋_GB2312" w:hAnsi="仿宋_GB2312" w:cs="仿宋_GB2312"/>
          <w:sz w:val="32"/>
          <w:szCs w:val="32"/>
        </w:rPr>
      </w:pPr>
    </w:p>
    <w:p w:rsidR="005D2564" w14:paraId="5BDBFBE7" w14:textId="77777777">
      <w:pPr>
        <w:spacing w:line="560" w:lineRule="exact"/>
        <w:ind w:firstLine="320" w:firstLineChars="10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共青团中山大学委员会</w:t>
      </w:r>
    </w:p>
    <w:p w:rsidR="005D2564" w14:paraId="215BA855" w14:textId="7777777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w:t>
      </w:r>
    </w:p>
    <w:p w:rsidR="005D2564" w14:paraId="54558F6F" w14:textId="77777777">
      <w:pPr>
        <w:spacing w:line="560" w:lineRule="exact"/>
        <w:ind w:firstLine="320" w:firstLineChars="10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（联系人：张老师，</w:t>
      </w:r>
      <w:r>
        <w:rPr>
          <w:rFonts w:ascii="仿宋_GB2312" w:eastAsia="仿宋_GB2312"/>
          <w:sz w:val="32"/>
          <w:szCs w:val="32"/>
        </w:rPr>
        <w:t>020-84112871</w:t>
      </w:r>
      <w:r>
        <w:rPr>
          <w:rFonts w:ascii="仿宋_GB2312" w:eastAsia="仿宋_GB2312" w:hint="eastAsia"/>
          <w:sz w:val="32"/>
          <w:szCs w:val="32"/>
        </w:rPr>
        <w:t>）</w:t>
      </w: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17B"/>
    <w:rsid w:val="00003C15"/>
    <w:rsid w:val="00010643"/>
    <w:rsid w:val="000348FA"/>
    <w:rsid w:val="000F72A8"/>
    <w:rsid w:val="001279F1"/>
    <w:rsid w:val="0025386E"/>
    <w:rsid w:val="0028429B"/>
    <w:rsid w:val="00294C9E"/>
    <w:rsid w:val="00307DC0"/>
    <w:rsid w:val="00313438"/>
    <w:rsid w:val="00373B9D"/>
    <w:rsid w:val="00455992"/>
    <w:rsid w:val="00461C62"/>
    <w:rsid w:val="00462AFD"/>
    <w:rsid w:val="004F4565"/>
    <w:rsid w:val="00556AF0"/>
    <w:rsid w:val="005A2C71"/>
    <w:rsid w:val="005D2564"/>
    <w:rsid w:val="006626C1"/>
    <w:rsid w:val="00675343"/>
    <w:rsid w:val="006F32E2"/>
    <w:rsid w:val="0078240F"/>
    <w:rsid w:val="007B2AE5"/>
    <w:rsid w:val="00807B33"/>
    <w:rsid w:val="00831A6A"/>
    <w:rsid w:val="0084305F"/>
    <w:rsid w:val="0085723B"/>
    <w:rsid w:val="00862D34"/>
    <w:rsid w:val="009D78A5"/>
    <w:rsid w:val="009E1E84"/>
    <w:rsid w:val="00AA4FDF"/>
    <w:rsid w:val="00AB589F"/>
    <w:rsid w:val="00AE6152"/>
    <w:rsid w:val="00B01276"/>
    <w:rsid w:val="00B2399C"/>
    <w:rsid w:val="00B3726F"/>
    <w:rsid w:val="00BD4AC2"/>
    <w:rsid w:val="00C21F65"/>
    <w:rsid w:val="00C4793C"/>
    <w:rsid w:val="00C70A62"/>
    <w:rsid w:val="00D3755C"/>
    <w:rsid w:val="00D8179F"/>
    <w:rsid w:val="00E166DE"/>
    <w:rsid w:val="00E9617B"/>
    <w:rsid w:val="00EA590F"/>
    <w:rsid w:val="00ED2C9C"/>
    <w:rsid w:val="00F016ED"/>
    <w:rsid w:val="00F1481A"/>
    <w:rsid w:val="00F150AF"/>
    <w:rsid w:val="00FF0B3B"/>
    <w:rsid w:val="029A3FE6"/>
    <w:rsid w:val="08887718"/>
    <w:rsid w:val="0A845412"/>
    <w:rsid w:val="0CAF00DE"/>
    <w:rsid w:val="11C75D80"/>
    <w:rsid w:val="16EE25F0"/>
    <w:rsid w:val="1EAC5077"/>
    <w:rsid w:val="213F11D2"/>
    <w:rsid w:val="23FF13A9"/>
    <w:rsid w:val="2941438C"/>
    <w:rsid w:val="297B3BC8"/>
    <w:rsid w:val="2AD559C8"/>
    <w:rsid w:val="2BC0261F"/>
    <w:rsid w:val="2CCE2164"/>
    <w:rsid w:val="2E1B7966"/>
    <w:rsid w:val="36697F1B"/>
    <w:rsid w:val="373C631E"/>
    <w:rsid w:val="40055A19"/>
    <w:rsid w:val="42466BED"/>
    <w:rsid w:val="4549025A"/>
    <w:rsid w:val="48660AF1"/>
    <w:rsid w:val="4E5169D3"/>
    <w:rsid w:val="4F4144B0"/>
    <w:rsid w:val="4F585E71"/>
    <w:rsid w:val="507C409E"/>
    <w:rsid w:val="51740B96"/>
    <w:rsid w:val="591507F6"/>
    <w:rsid w:val="5D0C5A3D"/>
    <w:rsid w:val="60B75438"/>
    <w:rsid w:val="668A6459"/>
    <w:rsid w:val="6BC43C09"/>
    <w:rsid w:val="6CB84909"/>
    <w:rsid w:val="6D4B3CCE"/>
    <w:rsid w:val="6FC62200"/>
    <w:rsid w:val="74512859"/>
    <w:rsid w:val="78503854"/>
    <w:rsid w:val="7FF33A11"/>
  </w:rsids>
  <w:docVars>
    <w:docVar w:name="commondata" w:val="eyJoZGlkIjoiNjNmNzVjMGE4NDFlNmQwMDM2MTI0N2VhNGEwZTA1Z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1D79D2BD-61E1-48C3-9B57-9FFC51AA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a2"/>
    <w:qFormat/>
    <w:pPr>
      <w:ind w:left="100" w:leftChars="2500"/>
    </w:pPr>
  </w:style>
  <w:style w:type="paragraph" w:styleId="BalloonText">
    <w:name w:val="Balloon Text"/>
    <w:basedOn w:val="Normal"/>
    <w:link w:val="a1"/>
    <w:qFormat/>
    <w:rPr>
      <w:sz w:val="18"/>
      <w:szCs w:val="18"/>
    </w:r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qFormat/>
    <w:rPr>
      <w:kern w:val="2"/>
      <w:sz w:val="18"/>
      <w:szCs w:val="18"/>
    </w:rPr>
  </w:style>
  <w:style w:type="character" w:customStyle="1" w:styleId="a0">
    <w:name w:val="页脚 字符"/>
    <w:basedOn w:val="DefaultParagraphFont"/>
    <w:link w:val="Footer"/>
    <w:qFormat/>
    <w:rPr>
      <w:kern w:val="2"/>
      <w:sz w:val="18"/>
      <w:szCs w:val="18"/>
    </w:rPr>
  </w:style>
  <w:style w:type="character" w:customStyle="1" w:styleId="a1">
    <w:name w:val="批注框文本 字符"/>
    <w:basedOn w:val="DefaultParagraphFont"/>
    <w:link w:val="BalloonText"/>
    <w:qFormat/>
    <w:rPr>
      <w:kern w:val="2"/>
      <w:sz w:val="18"/>
      <w:szCs w:val="18"/>
    </w:rPr>
  </w:style>
  <w:style w:type="character" w:customStyle="1" w:styleId="a2">
    <w:name w:val="日期 字符"/>
    <w:basedOn w:val="DefaultParagraphFont"/>
    <w:link w:val="Date"/>
    <w:qFormat/>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abc</cp:lastModifiedBy>
  <cp:revision>37</cp:revision>
  <cp:lastPrinted>2021-10-08T03:51:00Z</cp:lastPrinted>
  <dcterms:created xsi:type="dcterms:W3CDTF">2021-08-19T02:16:00Z</dcterms:created>
  <dcterms:modified xsi:type="dcterms:W3CDTF">2023-09-25T08:10:00Z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9C979637D3BC4E4DAA752B28E6A37342</vt:lpwstr>
  </property>
  <property fmtid="{D5CDD505-2E9C-101B-9397-08002B2CF9AE}" pid="3" name="KSOProductBuildVer">
    <vt:lpwstr>2052-12.1.0.15358</vt:lpwstr>
  </property>
</Properties>
</file>