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421970" w:rsidP="00E514F8">
      <w:pPr>
        <w:rPr>
          <w:rFonts w:eastAsia="黑体" w:cs="Times New Roman"/>
        </w:rPr>
      </w:pPr>
    </w:p>
    <w:p w:rsidR="00421970" w:rsidP="00E514F8">
      <w:pPr>
        <w:rPr>
          <w:rFonts w:eastAsia="黑体" w:cs="Times New Roman"/>
        </w:rPr>
      </w:pPr>
    </w:p>
    <w:p w:rsidR="00421970" w:rsidP="00E514F8">
      <w:pPr>
        <w:rPr>
          <w:rFonts w:eastAsia="黑体" w:cs="Times New Roman"/>
        </w:rPr>
      </w:pPr>
    </w:p>
    <w:p w:rsidR="00421970" w:rsidP="00E514F8">
      <w:pPr>
        <w:rPr>
          <w:rFonts w:eastAsia="黑体" w:cs="Times New Roman"/>
        </w:rPr>
      </w:pPr>
    </w:p>
    <w:p w:rsidR="00421970" w:rsidP="00E514F8">
      <w:pPr>
        <w:rPr>
          <w:rFonts w:eastAsia="黑体" w:cs="Times New Roman"/>
        </w:rPr>
      </w:pPr>
    </w:p>
    <w:p w:rsidR="00421970" w:rsidP="00E514F8">
      <w:pPr>
        <w:rPr>
          <w:rFonts w:eastAsia="黑体" w:cs="Times New Roman"/>
        </w:rPr>
      </w:pPr>
    </w:p>
    <w:p w:rsidR="00421970" w:rsidP="00E514F8">
      <w:pPr>
        <w:rPr>
          <w:rFonts w:eastAsia="黑体" w:cs="Times New Roman"/>
        </w:rPr>
      </w:pPr>
    </w:p>
    <w:p w:rsidR="00421970" w:rsidP="00E514F8">
      <w:pPr>
        <w:rPr>
          <w:rFonts w:eastAsia="黑体" w:cs="Times New Roman"/>
        </w:rPr>
      </w:pPr>
    </w:p>
    <w:p w:rsidR="00421970" w:rsidP="00E514F8">
      <w:pPr>
        <w:jc w:val="center"/>
        <w:rPr>
          <w:rFonts w:cs="Times New Roman"/>
        </w:rPr>
      </w:pPr>
      <w:r>
        <w:rPr>
          <w:rFonts w:cs="Times New Roman"/>
        </w:rPr>
        <w:t>中大</w:t>
      </w:r>
      <w:r w:rsidR="0002045D">
        <w:rPr>
          <w:rFonts w:cs="Times New Roman" w:hint="eastAsia"/>
        </w:rPr>
        <w:t>招投标</w:t>
      </w:r>
      <w:r>
        <w:rPr>
          <w:rFonts w:cs="Times New Roman"/>
        </w:rPr>
        <w:t>〔</w:t>
      </w:r>
      <w:r w:rsidR="004B44AF">
        <w:rPr>
          <w:rFonts w:cs="Times New Roman"/>
        </w:rPr>
        <w:t>2024</w:t>
      </w:r>
      <w:r>
        <w:rPr>
          <w:rFonts w:cs="Times New Roman"/>
        </w:rPr>
        <w:t>〕</w:t>
      </w:r>
      <w:r w:rsidR="004B44AF">
        <w:rPr>
          <w:rFonts w:cs="Times New Roman" w:hint="eastAsia"/>
        </w:rPr>
        <w:t>1</w:t>
      </w:r>
      <w:r>
        <w:rPr>
          <w:rFonts w:cs="Times New Roman"/>
        </w:rPr>
        <w:t>号</w:t>
      </w:r>
    </w:p>
    <w:p w:rsidR="00421970" w:rsidP="00E514F8">
      <w:pPr>
        <w:rPr>
          <w:rFonts w:eastAsia="黑体" w:cs="Times New Roman"/>
        </w:rPr>
      </w:pPr>
    </w:p>
    <w:p w:rsidR="00E4615C" w:rsidP="00E514F8">
      <w:pPr>
        <w:jc w:val="center"/>
        <w:rPr>
          <w:rFonts w:eastAsia="方正小标宋简体" w:cs="Times New Roman"/>
          <w:sz w:val="44"/>
        </w:rPr>
      </w:pPr>
      <w:r>
        <w:rPr>
          <w:rFonts w:eastAsia="黑体" w:cs="Times New Roman"/>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864235"/>
                <wp:effectExtent l="0" t="0" r="0" b="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864235"/>
                        </a:xfrm>
                        <a:prstGeom prst="rect">
                          <a:avLst/>
                        </a:prstGeom>
                        <a:noFill/>
                        <a:ln w="9525">
                          <a:noFill/>
                          <a:miter lim="800000"/>
                        </a:ln>
                      </wps:spPr>
                      <wps:txbx>
                        <w:txbxContent>
                          <w:p w:rsidR="00421970">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421970"/>
                        </w:txbxContent>
                      </wps:txbx>
                      <wps:bodyPr rot="0" vert="horz"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文本框 2" o:spid="_x0000_s1025" type="#_x0000_t202" style="width:436.55pt;height:68.05pt;margin-top:198.45pt;margin-left:79.4pt;mso-position-horizontal-relative:page;mso-position-vertical-relative:page;mso-wrap-distance-bottom:0;mso-wrap-distance-left:9pt;mso-wrap-distance-right:9pt;mso-wrap-distance-top:0;mso-wrap-style:square;position:absolute;visibility:visible;v-text-anchor:middle;z-index:251659264" filled="f" stroked="f">
                <v:textbox inset="0,0,0,0">
                  <w:txbxContent>
                    <w:p w:rsidR="00421970">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421970"/>
                  </w:txbxContent>
                </v:textbox>
              </v:shape>
            </w:pict>
          </mc:Fallback>
        </mc:AlternateContent>
      </w:r>
      <w:r>
        <w:rPr>
          <w:rFonts w:eastAsia="黑体" w:cs="Times New Roman"/>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4535805</wp:posOffset>
                </wp:positionV>
                <wp:extent cx="5544185" cy="0"/>
                <wp:effectExtent l="0" t="0" r="0" b="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554418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style="mso-height-relative:page;mso-position-horizontal-relative:page;mso-position-vertical-relative:page;mso-width-relative:page;position:absolute;z-index:251661312" from="79.4pt,357.15pt" to="515.95pt,357.15pt" coordsize="21600,21600" stroked="t" strokecolor="red">
                <v:stroke joinstyle="round"/>
                <o:lock v:ext="edit" aspectratio="f"/>
              </v:line>
            </w:pict>
          </mc:Fallback>
        </mc:AlternateContent>
      </w:r>
      <w:r>
        <w:rPr>
          <w:rFonts w:eastAsia="方正小标宋简体" w:cs="Times New Roman"/>
          <w:sz w:val="44"/>
        </w:rPr>
        <w:t>中山大学关于印发</w:t>
      </w:r>
    </w:p>
    <w:p w:rsidR="00421970" w:rsidP="00E514F8">
      <w:pPr>
        <w:jc w:val="center"/>
        <w:rPr>
          <w:rFonts w:eastAsia="方正小标宋简体" w:cs="Times New Roman"/>
          <w:sz w:val="44"/>
        </w:rPr>
      </w:pPr>
      <w:r>
        <w:rPr>
          <w:rFonts w:eastAsia="方正小标宋简体" w:cs="Times New Roman"/>
          <w:sz w:val="44"/>
        </w:rPr>
        <w:t>《</w:t>
      </w:r>
      <w:r>
        <w:rPr>
          <w:rFonts w:ascii="方正小标宋简体" w:eastAsia="方正小标宋简体" w:cs="Times New Roman" w:hint="eastAsia"/>
          <w:sz w:val="44"/>
          <w:szCs w:val="44"/>
        </w:rPr>
        <w:t>中山大学</w:t>
      </w:r>
      <w:r w:rsidR="0002045D">
        <w:rPr>
          <w:rFonts w:ascii="方正小标宋简体" w:eastAsia="方正小标宋简体" w:cs="Times New Roman" w:hint="eastAsia"/>
          <w:sz w:val="44"/>
          <w:szCs w:val="44"/>
        </w:rPr>
        <w:t>采购</w:t>
      </w:r>
      <w:r w:rsidR="00E4615C">
        <w:rPr>
          <w:rFonts w:ascii="方正小标宋简体" w:eastAsia="方正小标宋简体" w:cs="Times New Roman" w:hint="eastAsia"/>
          <w:sz w:val="44"/>
          <w:szCs w:val="44"/>
        </w:rPr>
        <w:t>管理办法</w:t>
      </w:r>
      <w:r>
        <w:rPr>
          <w:rFonts w:eastAsia="方正小标宋简体" w:cs="Times New Roman"/>
          <w:sz w:val="44"/>
        </w:rPr>
        <w:t>》的通知</w:t>
      </w:r>
    </w:p>
    <w:p w:rsidR="00421970" w:rsidP="00E514F8">
      <w:pPr>
        <w:rPr>
          <w:rFonts w:cs="Times New Roman"/>
        </w:rPr>
      </w:pPr>
    </w:p>
    <w:p w:rsidR="00421970" w:rsidP="00E514F8">
      <w:pPr>
        <w:jc w:val="both"/>
        <w:rPr>
          <w:rFonts w:cs="Times New Roman"/>
        </w:rPr>
      </w:pPr>
      <w:r>
        <w:rPr>
          <w:rFonts w:cs="Times New Roman"/>
        </w:rPr>
        <w:t>校机关各部、处、室，各学院、直属系，各直属单位，各附属医院（单位），产业集团，各有关科研机构：</w:t>
      </w:r>
    </w:p>
    <w:p w:rsidR="00421970" w:rsidP="00E514F8">
      <w:pPr>
        <w:ind w:firstLine="640" w:firstLineChars="200"/>
        <w:jc w:val="both"/>
        <w:rPr>
          <w:rFonts w:cs="Times New Roman"/>
        </w:rPr>
      </w:pPr>
      <w:r>
        <w:rPr>
          <w:rFonts w:cs="Times New Roman"/>
        </w:rPr>
        <w:t>《</w:t>
      </w:r>
      <w:r w:rsidRPr="0002045D" w:rsidR="0002045D">
        <w:rPr>
          <w:rFonts w:cs="Times New Roman"/>
        </w:rPr>
        <w:t>中山大学</w:t>
      </w:r>
      <w:r w:rsidR="00E4615C">
        <w:rPr>
          <w:rFonts w:cs="Times New Roman" w:hint="eastAsia"/>
        </w:rPr>
        <w:t>采购管理办法</w:t>
      </w:r>
      <w:r>
        <w:rPr>
          <w:rFonts w:cs="Times New Roman"/>
        </w:rPr>
        <w:t>》</w:t>
      </w:r>
      <w:r>
        <w:rPr>
          <w:rFonts w:cs="Times New Roman" w:hint="eastAsia"/>
        </w:rPr>
        <w:t>已</w:t>
      </w:r>
      <w:r>
        <w:rPr>
          <w:rFonts w:cs="Times New Roman"/>
        </w:rPr>
        <w:t>经</w:t>
      </w:r>
      <w:r>
        <w:rPr>
          <w:rFonts w:cs="Times New Roman"/>
        </w:rPr>
        <w:t>20</w:t>
      </w:r>
      <w:r>
        <w:rPr>
          <w:rFonts w:cs="Times New Roman" w:hint="eastAsia"/>
        </w:rPr>
        <w:t>2</w:t>
      </w:r>
      <w:r w:rsidR="0002045D">
        <w:rPr>
          <w:rFonts w:cs="Times New Roman"/>
        </w:rPr>
        <w:t>3</w:t>
      </w:r>
      <w:r>
        <w:rPr>
          <w:rFonts w:cs="Times New Roman"/>
        </w:rPr>
        <w:t>年第</w:t>
      </w:r>
      <w:r w:rsidR="00E4615C">
        <w:rPr>
          <w:rFonts w:cs="Times New Roman"/>
        </w:rPr>
        <w:t>39</w:t>
      </w:r>
      <w:r>
        <w:rPr>
          <w:rFonts w:cs="Times New Roman"/>
        </w:rPr>
        <w:t>次校党委常委会会议审议通过，现予</w:t>
      </w:r>
      <w:r w:rsidR="0066341D">
        <w:rPr>
          <w:rFonts w:cs="Times New Roman" w:hint="eastAsia"/>
        </w:rPr>
        <w:t>印</w:t>
      </w:r>
      <w:r>
        <w:rPr>
          <w:rFonts w:cs="Times New Roman"/>
        </w:rPr>
        <w:t>发，请遵照执行。</w:t>
      </w:r>
    </w:p>
    <w:p w:rsidR="0002045D" w:rsidRPr="0002045D" w:rsidP="00E514F8">
      <w:pPr>
        <w:ind w:firstLine="640" w:firstLineChars="200"/>
        <w:jc w:val="both"/>
        <w:rPr>
          <w:rFonts w:cs="Times New Roman"/>
        </w:rPr>
      </w:pPr>
    </w:p>
    <w:p w:rsidR="00421970" w:rsidP="00E514F8">
      <w:pPr>
        <w:jc w:val="both"/>
        <w:rPr>
          <w:rFonts w:cs="Times New Roman"/>
        </w:rPr>
      </w:pPr>
    </w:p>
    <w:p w:rsidR="00421970" w:rsidP="00E514F8">
      <w:pPr>
        <w:jc w:val="both"/>
        <w:rPr>
          <w:rFonts w:cs="Times New Roman"/>
        </w:rPr>
      </w:pPr>
    </w:p>
    <w:p w:rsidR="00421970" w:rsidP="00E514F8">
      <w:pPr>
        <w:ind w:right="1856" w:rightChars="580"/>
        <w:jc w:val="right"/>
        <w:rPr>
          <w:rFonts w:cs="Times New Roman"/>
        </w:rPr>
      </w:pPr>
      <w:r>
        <w:rPr>
          <w:rFonts w:cs="Times New Roman"/>
        </w:rPr>
        <w:t>中山大学</w:t>
      </w:r>
    </w:p>
    <w:p w:rsidR="00421970" w:rsidP="00E514F8">
      <w:pPr>
        <w:ind w:right="1280" w:rightChars="400"/>
        <w:jc w:val="right"/>
        <w:rPr>
          <w:rFonts w:cs="Times New Roman"/>
        </w:rPr>
      </w:pPr>
      <w:r>
        <w:rPr>
          <w:rFonts w:cs="Times New Roman"/>
        </w:rPr>
        <w:t>2024</w:t>
      </w:r>
      <w:r>
        <w:rPr>
          <w:rFonts w:cs="Times New Roman"/>
        </w:rPr>
        <w:t>年</w:t>
      </w:r>
      <w:r>
        <w:rPr>
          <w:rFonts w:cs="Times New Roman"/>
        </w:rPr>
        <w:t>1</w:t>
      </w:r>
      <w:r w:rsidR="004A4C6B">
        <w:rPr>
          <w:rFonts w:cs="Times New Roman"/>
        </w:rPr>
        <w:t>月</w:t>
      </w:r>
      <w:r>
        <w:rPr>
          <w:rFonts w:cs="Times New Roman" w:hint="eastAsia"/>
        </w:rPr>
        <w:t>2</w:t>
      </w:r>
      <w:r w:rsidR="00DB06B7">
        <w:rPr>
          <w:rFonts w:cs="Times New Roman"/>
        </w:rPr>
        <w:t>日</w:t>
      </w:r>
    </w:p>
    <w:p w:rsidR="00421970" w:rsidP="00E514F8">
      <w:pPr>
        <w:jc w:val="right"/>
        <w:rPr>
          <w:rFonts w:eastAsia="方正小标宋简体" w:cs="Times New Roman"/>
          <w:sz w:val="44"/>
          <w:szCs w:val="44"/>
        </w:rPr>
        <w:sectPr w:rsidSect="00E514F8">
          <w:footerReference w:type="even" r:id="rId6"/>
          <w:footerReference w:type="default" r:id="rId7"/>
          <w:footerReference w:type="first" r:id="rId8"/>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E2504F" w:rsidP="0002045D">
      <w:pPr>
        <w:ind w:right="-3" w:rightChars="-1"/>
        <w:jc w:val="center"/>
        <w:rPr>
          <w:rFonts w:eastAsia="方正小标宋简体"/>
          <w:sz w:val="44"/>
          <w:szCs w:val="44"/>
        </w:rPr>
      </w:pPr>
    </w:p>
    <w:p w:rsidR="00E4615C" w:rsidRPr="00E4615C" w:rsidP="00E4615C">
      <w:pPr>
        <w:ind w:right="-3" w:rightChars="-1"/>
        <w:jc w:val="center"/>
        <w:rPr>
          <w:rFonts w:eastAsia="方正小标宋简体"/>
          <w:sz w:val="44"/>
          <w:szCs w:val="44"/>
        </w:rPr>
      </w:pPr>
      <w:r>
        <w:rPr>
          <w:rFonts w:eastAsia="方正小标宋简体"/>
          <w:sz w:val="44"/>
          <w:szCs w:val="44"/>
        </w:rPr>
        <w:t>中山大学采</w:t>
      </w:r>
      <w:r>
        <w:rPr>
          <w:rFonts w:eastAsia="方正小标宋简体" w:hint="eastAsia"/>
          <w:sz w:val="44"/>
          <w:szCs w:val="44"/>
        </w:rPr>
        <w:t>购</w:t>
      </w:r>
      <w:r>
        <w:rPr>
          <w:rFonts w:eastAsia="方正小标宋简体"/>
          <w:sz w:val="44"/>
          <w:szCs w:val="44"/>
        </w:rPr>
        <w:t>管理办法</w:t>
      </w:r>
    </w:p>
    <w:p w:rsidR="00E4615C" w:rsidP="00E4615C">
      <w:pPr>
        <w:jc w:val="center"/>
        <w:rPr>
          <w:szCs w:val="32"/>
        </w:rPr>
      </w:pPr>
    </w:p>
    <w:p w:rsidR="00E4615C" w:rsidP="00E4615C">
      <w:pPr>
        <w:jc w:val="center"/>
        <w:rPr>
          <w:rFonts w:eastAsia="黑体"/>
          <w:szCs w:val="32"/>
        </w:rPr>
      </w:pPr>
      <w:r>
        <w:rPr>
          <w:rFonts w:eastAsia="黑体"/>
          <w:szCs w:val="32"/>
        </w:rPr>
        <w:t>第一章</w:t>
      </w:r>
      <w:r>
        <w:rPr>
          <w:rFonts w:eastAsia="黑体" w:hint="eastAsia"/>
          <w:szCs w:val="32"/>
        </w:rPr>
        <w:t xml:space="preserve">  </w:t>
      </w:r>
      <w:r>
        <w:rPr>
          <w:rFonts w:eastAsia="黑体"/>
          <w:szCs w:val="32"/>
        </w:rPr>
        <w:t>总则</w:t>
      </w:r>
    </w:p>
    <w:p w:rsidR="00E4615C" w:rsidP="00E4615C">
      <w:pPr>
        <w:pStyle w:val="ListParagraph"/>
        <w:ind w:firstLine="646" w:firstLineChars="0"/>
        <w:jc w:val="both"/>
        <w:rPr>
          <w:rFonts w:eastAsia="仿宋_GB2312"/>
          <w:sz w:val="32"/>
          <w:szCs w:val="32"/>
        </w:rPr>
      </w:pPr>
      <w:r>
        <w:rPr>
          <w:rFonts w:eastAsia="仿宋_GB2312"/>
          <w:b/>
          <w:sz w:val="32"/>
          <w:szCs w:val="32"/>
        </w:rPr>
        <w:t>第一条</w:t>
      </w:r>
      <w:r>
        <w:rPr>
          <w:rFonts w:eastAsia="仿宋_GB2312" w:hint="eastAsia"/>
          <w:sz w:val="32"/>
          <w:szCs w:val="32"/>
        </w:rPr>
        <w:t xml:space="preserve"> </w:t>
      </w:r>
      <w:r>
        <w:rPr>
          <w:rFonts w:eastAsia="仿宋_GB2312"/>
          <w:sz w:val="32"/>
          <w:szCs w:val="32"/>
        </w:rPr>
        <w:t>为规范学校采购工作，</w:t>
      </w:r>
      <w:r>
        <w:rPr>
          <w:rFonts w:eastAsia="仿宋_GB2312" w:hint="eastAsia"/>
          <w:sz w:val="32"/>
          <w:szCs w:val="32"/>
        </w:rPr>
        <w:t>实现学校“依法合规、廉洁防控、优质高效”的采购工作目标，</w:t>
      </w:r>
      <w:r>
        <w:rPr>
          <w:rFonts w:eastAsia="仿宋_GB2312"/>
          <w:sz w:val="32"/>
          <w:szCs w:val="32"/>
        </w:rPr>
        <w:t>依据《中华人民共和国政府采购法》《中华人民共和国招标投标法》等有关法律法规，结合学校实际情况，制定本办法。</w:t>
      </w:r>
    </w:p>
    <w:p w:rsidR="00E4615C" w:rsidP="00E4615C">
      <w:pPr>
        <w:pStyle w:val="ListParagraph"/>
        <w:ind w:firstLine="646" w:firstLineChars="0"/>
        <w:jc w:val="both"/>
        <w:rPr>
          <w:rFonts w:eastAsia="仿宋_GB2312"/>
          <w:sz w:val="32"/>
          <w:szCs w:val="32"/>
        </w:rPr>
      </w:pPr>
      <w:r>
        <w:rPr>
          <w:rFonts w:eastAsia="仿宋_GB2312"/>
          <w:b/>
          <w:sz w:val="32"/>
          <w:szCs w:val="32"/>
        </w:rPr>
        <w:t>第二条</w:t>
      </w:r>
      <w:r>
        <w:rPr>
          <w:rFonts w:eastAsia="仿宋_GB2312" w:hint="eastAsia"/>
          <w:sz w:val="32"/>
          <w:szCs w:val="32"/>
        </w:rPr>
        <w:t xml:space="preserve"> </w:t>
      </w:r>
      <w:r>
        <w:rPr>
          <w:rFonts w:ascii="仿宋_GB2312" w:eastAsia="仿宋_GB2312" w:hAnsi="仿宋" w:hint="eastAsia"/>
          <w:sz w:val="32"/>
        </w:rPr>
        <w:t>凡纳入学校财务核算的采购活动，均适用本办法。</w:t>
      </w:r>
    </w:p>
    <w:p w:rsidR="00E4615C" w:rsidP="00E4615C">
      <w:pPr>
        <w:pStyle w:val="ListParagraph"/>
        <w:ind w:firstLine="646" w:firstLineChars="0"/>
        <w:jc w:val="both"/>
        <w:rPr>
          <w:rFonts w:eastAsia="仿宋_GB2312"/>
          <w:sz w:val="32"/>
          <w:szCs w:val="32"/>
        </w:rPr>
      </w:pPr>
      <w:r>
        <w:rPr>
          <w:rFonts w:eastAsia="仿宋_GB2312"/>
          <w:b/>
          <w:sz w:val="32"/>
          <w:szCs w:val="32"/>
        </w:rPr>
        <w:t>第三条</w:t>
      </w:r>
      <w:r>
        <w:rPr>
          <w:rFonts w:eastAsia="仿宋_GB2312" w:hint="eastAsia"/>
          <w:sz w:val="32"/>
          <w:szCs w:val="32"/>
        </w:rPr>
        <w:t xml:space="preserve"> </w:t>
      </w:r>
      <w:r>
        <w:rPr>
          <w:rFonts w:eastAsia="仿宋_GB2312"/>
          <w:sz w:val="32"/>
          <w:szCs w:val="32"/>
        </w:rPr>
        <w:t>本办法所称采购，是指以</w:t>
      </w:r>
      <w:r>
        <w:rPr>
          <w:rFonts w:eastAsia="仿宋_GB2312" w:hint="eastAsia"/>
          <w:sz w:val="32"/>
          <w:szCs w:val="32"/>
        </w:rPr>
        <w:t>学校名义</w:t>
      </w:r>
      <w:r>
        <w:rPr>
          <w:rFonts w:eastAsia="仿宋_GB2312"/>
          <w:sz w:val="32"/>
          <w:szCs w:val="32"/>
        </w:rPr>
        <w:t>有偿取得货物、工程和服务的行为，包括购买、租赁、委托、雇用等。</w:t>
      </w:r>
    </w:p>
    <w:p w:rsidR="00E4615C" w:rsidP="00E4615C">
      <w:pPr>
        <w:pStyle w:val="ListParagraph"/>
        <w:ind w:firstLine="646" w:firstLineChars="0"/>
        <w:jc w:val="both"/>
        <w:rPr>
          <w:rFonts w:eastAsia="仿宋_GB2312"/>
          <w:sz w:val="32"/>
          <w:szCs w:val="32"/>
        </w:rPr>
      </w:pPr>
      <w:r>
        <w:rPr>
          <w:rFonts w:eastAsia="仿宋_GB2312"/>
          <w:b/>
          <w:sz w:val="32"/>
          <w:szCs w:val="32"/>
        </w:rPr>
        <w:t>第四条</w:t>
      </w:r>
      <w:r>
        <w:rPr>
          <w:rFonts w:eastAsia="仿宋_GB2312" w:hint="eastAsia"/>
          <w:sz w:val="32"/>
          <w:szCs w:val="32"/>
        </w:rPr>
        <w:t xml:space="preserve"> </w:t>
      </w:r>
      <w:r>
        <w:rPr>
          <w:rFonts w:eastAsia="仿宋_GB2312"/>
          <w:sz w:val="32"/>
          <w:szCs w:val="32"/>
        </w:rPr>
        <w:t>学校采购活动应当遵循公开、公平、公正和诚信原则。</w:t>
      </w:r>
    </w:p>
    <w:p w:rsidR="00E4615C" w:rsidP="00E4615C">
      <w:pPr>
        <w:pStyle w:val="ListParagraph"/>
        <w:ind w:firstLine="646" w:firstLineChars="0"/>
        <w:jc w:val="both"/>
        <w:rPr>
          <w:rFonts w:eastAsia="仿宋_GB2312"/>
          <w:sz w:val="32"/>
          <w:szCs w:val="32"/>
        </w:rPr>
      </w:pPr>
      <w:r>
        <w:rPr>
          <w:rFonts w:eastAsia="仿宋_GB2312"/>
          <w:b/>
          <w:sz w:val="32"/>
          <w:szCs w:val="32"/>
        </w:rPr>
        <w:t>第五条</w:t>
      </w:r>
      <w:r>
        <w:rPr>
          <w:rFonts w:eastAsia="仿宋_GB2312" w:hint="eastAsia"/>
          <w:sz w:val="32"/>
          <w:szCs w:val="32"/>
        </w:rPr>
        <w:t xml:space="preserve"> </w:t>
      </w:r>
      <w:r>
        <w:rPr>
          <w:rFonts w:eastAsia="仿宋_GB2312"/>
          <w:sz w:val="32"/>
          <w:szCs w:val="32"/>
        </w:rPr>
        <w:t>各单位应</w:t>
      </w:r>
      <w:r>
        <w:rPr>
          <w:rFonts w:eastAsia="仿宋_GB2312" w:hint="eastAsia"/>
          <w:sz w:val="32"/>
          <w:szCs w:val="32"/>
        </w:rPr>
        <w:t>科学、准确地编制采购需求、采购预算和采购实施计划。</w:t>
      </w:r>
    </w:p>
    <w:p w:rsidR="00E4615C" w:rsidP="00E4615C">
      <w:pPr>
        <w:pStyle w:val="ListParagraph"/>
        <w:spacing w:line="520" w:lineRule="atLeast"/>
        <w:ind w:firstLine="646" w:firstLineChars="0"/>
        <w:jc w:val="both"/>
        <w:rPr>
          <w:rFonts w:eastAsia="仿宋_GB2312"/>
          <w:sz w:val="32"/>
          <w:szCs w:val="32"/>
        </w:rPr>
      </w:pPr>
      <w:r w:rsidRPr="008C34C3">
        <w:rPr>
          <w:rFonts w:eastAsia="仿宋_GB2312" w:hint="eastAsia"/>
          <w:b/>
          <w:sz w:val="32"/>
          <w:szCs w:val="32"/>
        </w:rPr>
        <w:t>第六条</w:t>
      </w:r>
      <w:r w:rsidRPr="008C34C3">
        <w:rPr>
          <w:rFonts w:eastAsia="仿宋_GB2312"/>
          <w:sz w:val="32"/>
          <w:szCs w:val="32"/>
        </w:rPr>
        <w:t xml:space="preserve"> </w:t>
      </w:r>
      <w:r w:rsidRPr="008C34C3">
        <w:rPr>
          <w:rFonts w:eastAsia="仿宋_GB2312" w:hint="eastAsia"/>
          <w:sz w:val="32"/>
          <w:szCs w:val="32"/>
        </w:rPr>
        <w:t>学校参考《中央预算单位政府集中采购目录及标准》中的政府采购分散采购限额标准（以下简称</w:t>
      </w:r>
      <w:r>
        <w:rPr>
          <w:rFonts w:eastAsia="仿宋_GB2312" w:hint="eastAsia"/>
          <w:sz w:val="32"/>
          <w:szCs w:val="32"/>
        </w:rPr>
        <w:t>“</w:t>
      </w:r>
      <w:r w:rsidRPr="008C34C3">
        <w:rPr>
          <w:rFonts w:eastAsia="仿宋_GB2312" w:hint="eastAsia"/>
          <w:sz w:val="32"/>
          <w:szCs w:val="32"/>
        </w:rPr>
        <w:t>政府限额</w:t>
      </w:r>
      <w:r>
        <w:rPr>
          <w:rFonts w:eastAsia="仿宋_GB2312" w:hint="eastAsia"/>
          <w:sz w:val="32"/>
          <w:szCs w:val="32"/>
        </w:rPr>
        <w:t>”</w:t>
      </w:r>
      <w:r w:rsidRPr="008C34C3">
        <w:rPr>
          <w:rFonts w:eastAsia="仿宋_GB2312" w:hint="eastAsia"/>
          <w:sz w:val="32"/>
          <w:szCs w:val="32"/>
        </w:rPr>
        <w:t>），制定学校分散采购限额标准（以下简称</w:t>
      </w:r>
      <w:r>
        <w:rPr>
          <w:rFonts w:eastAsia="仿宋_GB2312" w:hint="eastAsia"/>
          <w:sz w:val="32"/>
          <w:szCs w:val="32"/>
        </w:rPr>
        <w:t>“</w:t>
      </w:r>
      <w:r w:rsidRPr="008C34C3">
        <w:rPr>
          <w:rFonts w:eastAsia="仿宋_GB2312" w:hint="eastAsia"/>
          <w:sz w:val="32"/>
          <w:szCs w:val="32"/>
        </w:rPr>
        <w:t>学校限额</w:t>
      </w:r>
      <w:r>
        <w:rPr>
          <w:rFonts w:eastAsia="仿宋_GB2312" w:hint="eastAsia"/>
          <w:sz w:val="32"/>
          <w:szCs w:val="32"/>
        </w:rPr>
        <w:t>”</w:t>
      </w:r>
      <w:r w:rsidRPr="008C34C3">
        <w:rPr>
          <w:rFonts w:eastAsia="仿宋_GB2312" w:hint="eastAsia"/>
          <w:sz w:val="32"/>
          <w:szCs w:val="32"/>
        </w:rPr>
        <w:t>）。</w:t>
      </w:r>
    </w:p>
    <w:p w:rsidR="00E4615C" w:rsidP="00E4615C">
      <w:pPr>
        <w:pStyle w:val="ListParagraph"/>
        <w:spacing w:line="520" w:lineRule="atLeast"/>
        <w:ind w:firstLine="646" w:firstLineChars="0"/>
        <w:jc w:val="both"/>
        <w:rPr>
          <w:rFonts w:eastAsia="仿宋_GB2312"/>
          <w:sz w:val="32"/>
          <w:szCs w:val="32"/>
        </w:rPr>
      </w:pPr>
      <w:r>
        <w:rPr>
          <w:rFonts w:eastAsia="仿宋_GB2312" w:hint="eastAsia"/>
          <w:b/>
          <w:sz w:val="32"/>
          <w:szCs w:val="32"/>
        </w:rPr>
        <w:t>第七条</w:t>
      </w:r>
      <w:r>
        <w:rPr>
          <w:rFonts w:eastAsia="仿宋_GB2312" w:hint="eastAsia"/>
          <w:sz w:val="32"/>
          <w:szCs w:val="32"/>
        </w:rPr>
        <w:t xml:space="preserve"> </w:t>
      </w:r>
      <w:r>
        <w:rPr>
          <w:rFonts w:eastAsia="仿宋_GB2312" w:hint="eastAsia"/>
          <w:sz w:val="32"/>
          <w:szCs w:val="32"/>
        </w:rPr>
        <w:t>学校</w:t>
      </w:r>
      <w:r>
        <w:rPr>
          <w:rFonts w:eastAsia="仿宋_GB2312"/>
          <w:sz w:val="32"/>
          <w:szCs w:val="32"/>
        </w:rPr>
        <w:t>采购分为分散采购和</w:t>
      </w:r>
      <w:r>
        <w:rPr>
          <w:rFonts w:eastAsia="仿宋_GB2312" w:hint="eastAsia"/>
          <w:sz w:val="32"/>
          <w:szCs w:val="32"/>
        </w:rPr>
        <w:t>统一</w:t>
      </w:r>
      <w:r>
        <w:rPr>
          <w:rFonts w:eastAsia="仿宋_GB2312"/>
          <w:sz w:val="32"/>
          <w:szCs w:val="32"/>
        </w:rPr>
        <w:t>采购两种形式。</w:t>
      </w:r>
      <w:r>
        <w:rPr>
          <w:rFonts w:eastAsia="仿宋_GB2312" w:hint="eastAsia"/>
          <w:sz w:val="32"/>
          <w:szCs w:val="32"/>
        </w:rPr>
        <w:t>未达到学校限额的项目实行分散采购，学校限额以上及政府集中采购目录范围内的项目实行统一采购。</w:t>
      </w:r>
    </w:p>
    <w:p w:rsidR="00E4615C" w:rsidP="00B4443F">
      <w:pPr>
        <w:jc w:val="both"/>
      </w:pPr>
    </w:p>
    <w:p w:rsidR="00E4615C" w:rsidP="00E4615C">
      <w:pPr>
        <w:jc w:val="center"/>
        <w:rPr>
          <w:rFonts w:eastAsia="黑体"/>
          <w:szCs w:val="32"/>
        </w:rPr>
      </w:pPr>
      <w:r>
        <w:rPr>
          <w:rFonts w:eastAsia="黑体"/>
          <w:szCs w:val="32"/>
        </w:rPr>
        <w:t>第二章</w:t>
      </w:r>
      <w:r>
        <w:rPr>
          <w:rFonts w:eastAsia="黑体" w:hint="eastAsia"/>
          <w:szCs w:val="32"/>
        </w:rPr>
        <w:t xml:space="preserve">  </w:t>
      </w:r>
      <w:r>
        <w:rPr>
          <w:rFonts w:eastAsia="黑体"/>
          <w:szCs w:val="32"/>
        </w:rPr>
        <w:t>组</w:t>
      </w:r>
      <w:r>
        <w:rPr>
          <w:rFonts w:eastAsia="黑体"/>
          <w:szCs w:val="32"/>
        </w:rPr>
        <w:t>织机构及职责</w:t>
      </w:r>
    </w:p>
    <w:p w:rsidR="00E4615C" w:rsidP="00E4615C">
      <w:pPr>
        <w:pStyle w:val="ListParagraph"/>
        <w:ind w:firstLine="646" w:firstLineChars="0"/>
        <w:jc w:val="both"/>
        <w:rPr>
          <w:rFonts w:eastAsia="仿宋_GB2312"/>
          <w:sz w:val="32"/>
          <w:szCs w:val="32"/>
        </w:rPr>
      </w:pPr>
      <w:r>
        <w:rPr>
          <w:rFonts w:eastAsia="仿宋_GB2312"/>
          <w:b/>
          <w:sz w:val="32"/>
          <w:szCs w:val="32"/>
        </w:rPr>
        <w:t>第</w:t>
      </w:r>
      <w:r>
        <w:rPr>
          <w:rFonts w:eastAsia="仿宋_GB2312" w:hint="eastAsia"/>
          <w:b/>
          <w:sz w:val="32"/>
          <w:szCs w:val="32"/>
        </w:rPr>
        <w:t>八</w:t>
      </w:r>
      <w:r>
        <w:rPr>
          <w:rFonts w:eastAsia="仿宋_GB2312"/>
          <w:b/>
          <w:sz w:val="32"/>
          <w:szCs w:val="32"/>
        </w:rPr>
        <w:t>条</w:t>
      </w:r>
      <w:r>
        <w:rPr>
          <w:rFonts w:eastAsia="仿宋_GB2312" w:hint="eastAsia"/>
          <w:sz w:val="32"/>
          <w:szCs w:val="32"/>
        </w:rPr>
        <w:t xml:space="preserve"> </w:t>
      </w:r>
      <w:r>
        <w:rPr>
          <w:rFonts w:eastAsia="仿宋_GB2312"/>
          <w:sz w:val="32"/>
          <w:szCs w:val="32"/>
        </w:rPr>
        <w:t>学校成立采购与招标工作领导小组，由分管</w:t>
      </w:r>
      <w:r>
        <w:rPr>
          <w:rFonts w:eastAsia="仿宋_GB2312" w:hint="eastAsia"/>
          <w:sz w:val="32"/>
          <w:szCs w:val="32"/>
        </w:rPr>
        <w:t>招投标工作的校领导</w:t>
      </w:r>
      <w:r>
        <w:rPr>
          <w:rFonts w:eastAsia="仿宋_GB2312"/>
          <w:sz w:val="32"/>
          <w:szCs w:val="32"/>
        </w:rPr>
        <w:t>任组长，</w:t>
      </w:r>
      <w:r>
        <w:rPr>
          <w:rFonts w:eastAsia="仿宋_GB2312" w:hint="eastAsia"/>
          <w:sz w:val="32"/>
          <w:szCs w:val="32"/>
        </w:rPr>
        <w:t>分管设备的校领导任副组长，领导小组其他成员由发展规划办公室、总务部、财务处、设备与实验室管理处和政府采购与招投标管理中心等部门负责人组成，纪委监察专员办列席会议。领导小组的秘书单位设在政府采购与招投标管理中心（以下简称“招标中心”）。</w:t>
      </w:r>
      <w:r w:rsidRPr="008C34C3">
        <w:rPr>
          <w:rFonts w:eastAsia="仿宋_GB2312" w:hint="eastAsia"/>
          <w:sz w:val="32"/>
          <w:szCs w:val="32"/>
        </w:rPr>
        <w:t>其主要职责为：</w:t>
      </w:r>
    </w:p>
    <w:p w:rsidR="00E4615C" w:rsidP="00E4615C">
      <w:pPr>
        <w:ind w:firstLine="640" w:firstLineChars="200"/>
        <w:jc w:val="both"/>
        <w:rPr>
          <w:szCs w:val="32"/>
        </w:rPr>
      </w:pPr>
      <w:r>
        <w:rPr>
          <w:rFonts w:hint="eastAsia"/>
          <w:szCs w:val="32"/>
        </w:rPr>
        <w:t>（一）贯彻落实上级部门关于政府采购与招标工作的政策法规和决策部署，研究讨论相关实施方案和重要举措，提交学校党委常委会审议决策；</w:t>
      </w:r>
    </w:p>
    <w:p w:rsidR="00E4615C" w:rsidP="00E4615C">
      <w:pPr>
        <w:ind w:firstLine="640" w:firstLineChars="200"/>
        <w:jc w:val="both"/>
        <w:rPr>
          <w:szCs w:val="32"/>
        </w:rPr>
      </w:pPr>
      <w:r>
        <w:rPr>
          <w:rFonts w:hint="eastAsia"/>
          <w:szCs w:val="32"/>
        </w:rPr>
        <w:t>（二）研究讨论学校统一采购管理的规范性文件，提出规范性文件制定、修订的意见和建议，提交学校党委常委会审议决策；</w:t>
      </w:r>
    </w:p>
    <w:p w:rsidR="00E4615C" w:rsidP="00E4615C">
      <w:pPr>
        <w:ind w:firstLine="640" w:firstLineChars="200"/>
        <w:jc w:val="both"/>
        <w:rPr>
          <w:szCs w:val="32"/>
        </w:rPr>
      </w:pPr>
      <w:r>
        <w:rPr>
          <w:rFonts w:hint="eastAsia"/>
          <w:szCs w:val="32"/>
        </w:rPr>
        <w:t>（三）研究讨论学校统一采购范围、分散采购限额标准调整方案和职能部门归口审批范围，提交学校党委常委会审议决策；</w:t>
      </w:r>
    </w:p>
    <w:p w:rsidR="00E4615C" w:rsidP="00E4615C">
      <w:pPr>
        <w:ind w:firstLine="640" w:firstLineChars="200"/>
        <w:jc w:val="both"/>
        <w:rPr>
          <w:szCs w:val="32"/>
        </w:rPr>
      </w:pPr>
      <w:r>
        <w:rPr>
          <w:rFonts w:hint="eastAsia"/>
          <w:szCs w:val="32"/>
        </w:rPr>
        <w:t>（四）审批非公开方式采购申请；</w:t>
      </w:r>
    </w:p>
    <w:p w:rsidR="00E4615C" w:rsidP="00E4615C">
      <w:pPr>
        <w:ind w:firstLine="640" w:firstLineChars="200"/>
        <w:jc w:val="both"/>
        <w:rPr>
          <w:szCs w:val="32"/>
        </w:rPr>
      </w:pPr>
      <w:r>
        <w:rPr>
          <w:rFonts w:hint="eastAsia"/>
          <w:szCs w:val="32"/>
        </w:rPr>
        <w:t>（五）研究讨论“中山大学采购评审专家库”管理规范；</w:t>
      </w:r>
    </w:p>
    <w:p w:rsidR="00E4615C" w:rsidP="00E4615C">
      <w:pPr>
        <w:ind w:firstLine="640" w:firstLineChars="200"/>
        <w:jc w:val="both"/>
        <w:rPr>
          <w:szCs w:val="32"/>
        </w:rPr>
      </w:pPr>
      <w:r>
        <w:rPr>
          <w:rFonts w:hint="eastAsia"/>
          <w:szCs w:val="32"/>
        </w:rPr>
        <w:t>（六）协调、统筹跨部门采购重要事宜；</w:t>
      </w:r>
    </w:p>
    <w:p w:rsidR="00E4615C" w:rsidP="00E4615C">
      <w:pPr>
        <w:ind w:firstLine="640" w:firstLineChars="200"/>
        <w:jc w:val="both"/>
        <w:rPr>
          <w:szCs w:val="32"/>
        </w:rPr>
      </w:pPr>
      <w:r>
        <w:rPr>
          <w:rFonts w:hint="eastAsia"/>
          <w:szCs w:val="32"/>
        </w:rPr>
        <w:t>（七）研究讨论学校其他采购活动重要事项</w:t>
      </w:r>
      <w:r>
        <w:rPr>
          <w:szCs w:val="32"/>
        </w:rPr>
        <w:t>。</w:t>
      </w:r>
    </w:p>
    <w:p w:rsidR="00E4615C" w:rsidRPr="004B44AF" w:rsidP="00E4615C">
      <w:pPr>
        <w:ind w:firstLine="640" w:firstLineChars="200"/>
        <w:jc w:val="both"/>
        <w:rPr>
          <w:spacing w:val="-4"/>
          <w:szCs w:val="32"/>
        </w:rPr>
      </w:pPr>
      <w:r w:rsidRPr="004B44AF">
        <w:rPr>
          <w:rFonts w:ascii="Calibri" w:hAnsi="Calibri"/>
          <w:b/>
          <w:spacing w:val="-4"/>
          <w:szCs w:val="32"/>
        </w:rPr>
        <w:t>第</w:t>
      </w:r>
      <w:r w:rsidRPr="004B44AF">
        <w:rPr>
          <w:rFonts w:ascii="Calibri" w:hAnsi="Calibri" w:hint="eastAsia"/>
          <w:b/>
          <w:spacing w:val="-4"/>
          <w:szCs w:val="32"/>
        </w:rPr>
        <w:t>九</w:t>
      </w:r>
      <w:r w:rsidRPr="004B44AF">
        <w:rPr>
          <w:rFonts w:ascii="Calibri" w:hAnsi="Calibri"/>
          <w:b/>
          <w:spacing w:val="-4"/>
          <w:szCs w:val="32"/>
        </w:rPr>
        <w:t>条</w:t>
      </w:r>
      <w:r w:rsidRPr="004B44AF">
        <w:rPr>
          <w:rFonts w:hint="eastAsia"/>
          <w:spacing w:val="-4"/>
          <w:szCs w:val="32"/>
        </w:rPr>
        <w:t xml:space="preserve"> </w:t>
      </w:r>
      <w:r w:rsidRPr="004B44AF">
        <w:rPr>
          <w:rFonts w:hint="eastAsia"/>
          <w:spacing w:val="-4"/>
          <w:szCs w:val="32"/>
        </w:rPr>
        <w:t>招标中心</w:t>
      </w:r>
      <w:r w:rsidRPr="004B44AF">
        <w:rPr>
          <w:spacing w:val="-4"/>
          <w:szCs w:val="32"/>
        </w:rPr>
        <w:t>为</w:t>
      </w:r>
      <w:r w:rsidRPr="004B44AF">
        <w:rPr>
          <w:rFonts w:hint="eastAsia"/>
          <w:spacing w:val="-4"/>
          <w:szCs w:val="32"/>
        </w:rPr>
        <w:t>学校采购</w:t>
      </w:r>
      <w:r w:rsidRPr="004B44AF">
        <w:rPr>
          <w:spacing w:val="-4"/>
          <w:szCs w:val="32"/>
        </w:rPr>
        <w:t>的业务主管部门，其主要职责为：</w:t>
      </w:r>
    </w:p>
    <w:p w:rsidR="00E4615C" w:rsidP="00E4615C">
      <w:pPr>
        <w:ind w:firstLine="640" w:firstLineChars="200"/>
        <w:jc w:val="both"/>
        <w:rPr>
          <w:szCs w:val="32"/>
        </w:rPr>
      </w:pPr>
      <w:r>
        <w:rPr>
          <w:rFonts w:hint="eastAsia"/>
          <w:szCs w:val="32"/>
        </w:rPr>
        <w:t>（一）</w:t>
      </w:r>
      <w:r>
        <w:rPr>
          <w:szCs w:val="32"/>
        </w:rPr>
        <w:t>研究起草学校采购管理办法</w:t>
      </w:r>
      <w:r>
        <w:rPr>
          <w:rFonts w:hint="eastAsia"/>
          <w:szCs w:val="32"/>
        </w:rPr>
        <w:t>、</w:t>
      </w:r>
      <w:r>
        <w:rPr>
          <w:szCs w:val="32"/>
        </w:rPr>
        <w:t>实施细则</w:t>
      </w:r>
      <w:r>
        <w:rPr>
          <w:rFonts w:hint="eastAsia"/>
          <w:szCs w:val="32"/>
        </w:rPr>
        <w:t>和工作规范</w:t>
      </w:r>
      <w:r>
        <w:rPr>
          <w:szCs w:val="32"/>
        </w:rPr>
        <w:t>；</w:t>
      </w:r>
    </w:p>
    <w:p w:rsidR="00E4615C" w:rsidP="00E4615C">
      <w:pPr>
        <w:ind w:firstLine="640" w:firstLineChars="200"/>
        <w:jc w:val="both"/>
        <w:rPr>
          <w:szCs w:val="32"/>
        </w:rPr>
      </w:pPr>
      <w:r>
        <w:rPr>
          <w:rFonts w:hint="eastAsia"/>
          <w:szCs w:val="32"/>
        </w:rPr>
        <w:t>（二）</w:t>
      </w:r>
      <w:r>
        <w:rPr>
          <w:szCs w:val="32"/>
        </w:rPr>
        <w:t>负责执行</w:t>
      </w:r>
      <w:r>
        <w:rPr>
          <w:szCs w:val="32"/>
        </w:rPr>
        <w:t>和实施政府采购相关政策</w:t>
      </w:r>
      <w:r>
        <w:rPr>
          <w:rFonts w:hint="eastAsia"/>
          <w:szCs w:val="32"/>
        </w:rPr>
        <w:t>；</w:t>
      </w:r>
    </w:p>
    <w:p w:rsidR="00E4615C" w:rsidP="00E4615C">
      <w:pPr>
        <w:ind w:firstLine="640" w:firstLineChars="200"/>
        <w:jc w:val="both"/>
        <w:rPr>
          <w:szCs w:val="32"/>
        </w:rPr>
      </w:pPr>
      <w:r>
        <w:rPr>
          <w:rFonts w:hint="eastAsia"/>
          <w:szCs w:val="32"/>
        </w:rPr>
        <w:t>（三）协同学校预算管理部门组织政府采购预算申报和政府采购预算调剂；</w:t>
      </w:r>
    </w:p>
    <w:p w:rsidR="00E4615C" w:rsidP="00E4615C">
      <w:pPr>
        <w:ind w:firstLine="640" w:firstLineChars="200"/>
        <w:jc w:val="both"/>
        <w:rPr>
          <w:szCs w:val="32"/>
        </w:rPr>
      </w:pPr>
      <w:r>
        <w:rPr>
          <w:rFonts w:hint="eastAsia"/>
          <w:szCs w:val="32"/>
        </w:rPr>
        <w:t>（四）负责政府采购计划编报、采购方式变更申请、采购计划执行、信息统计编报等工作；</w:t>
      </w:r>
    </w:p>
    <w:p w:rsidR="00E4615C" w:rsidP="00E4615C">
      <w:pPr>
        <w:ind w:firstLine="640" w:firstLineChars="200"/>
        <w:jc w:val="both"/>
        <w:rPr>
          <w:szCs w:val="32"/>
        </w:rPr>
      </w:pPr>
      <w:r>
        <w:rPr>
          <w:rFonts w:hint="eastAsia"/>
          <w:szCs w:val="32"/>
        </w:rPr>
        <w:t>（五）负责小额货物分散采购、学校限额以上及政府集中采购目录范围内的项目的统一采购工作（国家或政府规定必须招标的新建基建工程项目及配套工程、服务除外）；</w:t>
      </w:r>
    </w:p>
    <w:p w:rsidR="00E4615C" w:rsidP="00E4615C">
      <w:pPr>
        <w:ind w:firstLine="640" w:firstLineChars="200"/>
        <w:jc w:val="both"/>
        <w:rPr>
          <w:szCs w:val="32"/>
        </w:rPr>
      </w:pPr>
      <w:r>
        <w:rPr>
          <w:rFonts w:hint="eastAsia"/>
          <w:szCs w:val="32"/>
        </w:rPr>
        <w:t>（六）负责采购代理及委托项目的管理；</w:t>
      </w:r>
    </w:p>
    <w:p w:rsidR="00E4615C" w:rsidP="00E4615C">
      <w:pPr>
        <w:ind w:firstLine="640" w:firstLineChars="200"/>
        <w:jc w:val="both"/>
        <w:rPr>
          <w:szCs w:val="32"/>
        </w:rPr>
      </w:pPr>
      <w:r>
        <w:rPr>
          <w:rFonts w:hint="eastAsia"/>
          <w:szCs w:val="32"/>
        </w:rPr>
        <w:t>（七）负责中山大学采购评审专家库的建设和使用；</w:t>
      </w:r>
    </w:p>
    <w:p w:rsidR="00E4615C" w:rsidP="00E4615C">
      <w:pPr>
        <w:ind w:firstLine="640" w:firstLineChars="200"/>
        <w:jc w:val="both"/>
        <w:rPr>
          <w:szCs w:val="32"/>
        </w:rPr>
      </w:pPr>
      <w:r>
        <w:rPr>
          <w:rFonts w:hint="eastAsia"/>
          <w:szCs w:val="32"/>
        </w:rPr>
        <w:t>（八）负责非公开方式采购的审核；</w:t>
      </w:r>
    </w:p>
    <w:p w:rsidR="00E4615C" w:rsidP="00E4615C">
      <w:pPr>
        <w:ind w:firstLine="640" w:firstLineChars="200"/>
        <w:jc w:val="both"/>
        <w:rPr>
          <w:szCs w:val="32"/>
        </w:rPr>
      </w:pPr>
      <w:r>
        <w:rPr>
          <w:rFonts w:hint="eastAsia"/>
          <w:szCs w:val="32"/>
        </w:rPr>
        <w:t>（九）负责推进招标采购全流程电子化建设；</w:t>
      </w:r>
    </w:p>
    <w:p w:rsidR="00E4615C" w:rsidP="00E4615C">
      <w:pPr>
        <w:ind w:firstLine="640" w:firstLineChars="200"/>
        <w:jc w:val="both"/>
        <w:rPr>
          <w:szCs w:val="32"/>
        </w:rPr>
      </w:pPr>
      <w:r>
        <w:rPr>
          <w:rFonts w:hint="eastAsia"/>
          <w:szCs w:val="32"/>
        </w:rPr>
        <w:t>（十）负责处理与学校</w:t>
      </w:r>
      <w:bookmarkStart w:id="0" w:name="_Hlk149379930"/>
      <w:r>
        <w:rPr>
          <w:rFonts w:hint="eastAsia"/>
          <w:szCs w:val="32"/>
        </w:rPr>
        <w:t>小额货物分散采购、</w:t>
      </w:r>
      <w:bookmarkEnd w:id="0"/>
      <w:r>
        <w:rPr>
          <w:rFonts w:hint="eastAsia"/>
          <w:szCs w:val="32"/>
        </w:rPr>
        <w:t>统一采购项目有关的询问、质疑等；</w:t>
      </w:r>
    </w:p>
    <w:p w:rsidR="00E4615C" w:rsidP="00E4615C">
      <w:pPr>
        <w:ind w:firstLine="640" w:firstLineChars="200"/>
        <w:jc w:val="both"/>
        <w:rPr>
          <w:szCs w:val="32"/>
        </w:rPr>
      </w:pPr>
      <w:r>
        <w:rPr>
          <w:rFonts w:hint="eastAsia"/>
          <w:szCs w:val="32"/>
        </w:rPr>
        <w:t>（十一）负责</w:t>
      </w:r>
      <w:r>
        <w:rPr>
          <w:szCs w:val="32"/>
        </w:rPr>
        <w:t>采购与招标工作领导小组</w:t>
      </w:r>
      <w:r>
        <w:rPr>
          <w:rFonts w:hint="eastAsia"/>
          <w:szCs w:val="32"/>
        </w:rPr>
        <w:t>秘书</w:t>
      </w:r>
      <w:r>
        <w:rPr>
          <w:szCs w:val="32"/>
        </w:rPr>
        <w:t>单位工作；</w:t>
      </w:r>
    </w:p>
    <w:p w:rsidR="00E4615C" w:rsidP="00E4615C">
      <w:pPr>
        <w:ind w:firstLine="640" w:firstLineChars="200"/>
        <w:jc w:val="both"/>
        <w:rPr>
          <w:szCs w:val="32"/>
        </w:rPr>
      </w:pPr>
      <w:r>
        <w:rPr>
          <w:rFonts w:hint="eastAsia"/>
          <w:szCs w:val="32"/>
        </w:rPr>
        <w:t>（十二）指导附属医院（单位）的采购管理工作；</w:t>
      </w:r>
    </w:p>
    <w:p w:rsidR="00E4615C" w:rsidP="00E4615C">
      <w:pPr>
        <w:ind w:firstLine="640" w:firstLineChars="200"/>
        <w:jc w:val="both"/>
        <w:rPr>
          <w:szCs w:val="32"/>
        </w:rPr>
      </w:pPr>
      <w:r>
        <w:rPr>
          <w:rFonts w:hint="eastAsia"/>
          <w:szCs w:val="32"/>
        </w:rPr>
        <w:t>（十三）</w:t>
      </w:r>
      <w:r>
        <w:rPr>
          <w:szCs w:val="32"/>
        </w:rPr>
        <w:t>完成学校交办的其他工作。</w:t>
      </w:r>
    </w:p>
    <w:p w:rsidR="00E4615C" w:rsidP="00E4615C">
      <w:pPr>
        <w:ind w:firstLine="640" w:firstLineChars="200"/>
        <w:jc w:val="both"/>
        <w:rPr>
          <w:szCs w:val="32"/>
        </w:rPr>
      </w:pPr>
      <w:r>
        <w:rPr>
          <w:rFonts w:ascii="Calibri" w:hAnsi="Calibri" w:hint="eastAsia"/>
          <w:b/>
          <w:szCs w:val="32"/>
        </w:rPr>
        <w:t>第十条</w:t>
      </w:r>
      <w:r>
        <w:rPr>
          <w:rFonts w:hint="eastAsia"/>
          <w:szCs w:val="32"/>
        </w:rPr>
        <w:t xml:space="preserve"> </w:t>
      </w:r>
      <w:r>
        <w:rPr>
          <w:rFonts w:hint="eastAsia"/>
          <w:szCs w:val="32"/>
        </w:rPr>
        <w:t>学校统一采购项目相关职能部门审批归口范围划分如下：</w:t>
      </w:r>
    </w:p>
    <w:p w:rsidR="00E4615C" w:rsidP="00E4615C">
      <w:pPr>
        <w:ind w:firstLine="640" w:firstLineChars="200"/>
        <w:jc w:val="both"/>
        <w:rPr>
          <w:szCs w:val="32"/>
        </w:rPr>
      </w:pPr>
      <w:r>
        <w:rPr>
          <w:szCs w:val="32"/>
        </w:rPr>
        <w:t>（一）设备与实验室管理处：仪器设备</w:t>
      </w:r>
      <w:r>
        <w:rPr>
          <w:rFonts w:hint="eastAsia"/>
          <w:szCs w:val="32"/>
        </w:rPr>
        <w:t>及现有设备的维修（改造）维保</w:t>
      </w:r>
      <w:r>
        <w:rPr>
          <w:szCs w:val="32"/>
        </w:rPr>
        <w:t>、</w:t>
      </w:r>
      <w:r>
        <w:rPr>
          <w:rFonts w:hint="eastAsia"/>
          <w:szCs w:val="32"/>
        </w:rPr>
        <w:t>计算机成品软件、家具、实验材料等</w:t>
      </w:r>
      <w:r>
        <w:rPr>
          <w:szCs w:val="32"/>
        </w:rPr>
        <w:t>；</w:t>
      </w:r>
    </w:p>
    <w:p w:rsidR="00E4615C" w:rsidP="00E4615C">
      <w:pPr>
        <w:ind w:firstLine="640" w:firstLineChars="200"/>
        <w:jc w:val="both"/>
        <w:rPr>
          <w:szCs w:val="32"/>
        </w:rPr>
      </w:pPr>
      <w:r>
        <w:rPr>
          <w:szCs w:val="32"/>
        </w:rPr>
        <w:t>（二）基建处：</w:t>
      </w:r>
      <w:r>
        <w:rPr>
          <w:rFonts w:hint="eastAsia"/>
          <w:szCs w:val="32"/>
        </w:rPr>
        <w:t>基建工程项目的咨询、勘察、设计、监理、施工等；</w:t>
      </w:r>
    </w:p>
    <w:p w:rsidR="00E4615C" w:rsidP="00E4615C">
      <w:pPr>
        <w:ind w:firstLine="640" w:firstLineChars="200"/>
        <w:jc w:val="both"/>
        <w:rPr>
          <w:szCs w:val="32"/>
        </w:rPr>
      </w:pPr>
      <w:r>
        <w:rPr>
          <w:szCs w:val="32"/>
        </w:rPr>
        <w:t>（三）总务</w:t>
      </w:r>
      <w:r>
        <w:rPr>
          <w:rFonts w:hint="eastAsia"/>
          <w:szCs w:val="32"/>
        </w:rPr>
        <w:t>部</w:t>
      </w:r>
      <w:r>
        <w:rPr>
          <w:szCs w:val="32"/>
        </w:rPr>
        <w:t>：</w:t>
      </w:r>
      <w:r>
        <w:rPr>
          <w:rFonts w:hint="eastAsia"/>
          <w:szCs w:val="32"/>
        </w:rPr>
        <w:t>水、电、气等服务的供用、维保，现有建筑物、构筑物、基础设施的维修改造工程及工程项目配套的咨询、勘察、设计、监理等，房屋租赁、物业服务及后勤服务等；</w:t>
      </w:r>
    </w:p>
    <w:p w:rsidR="00E4615C" w:rsidP="00E4615C">
      <w:pPr>
        <w:ind w:firstLine="640" w:firstLineChars="200"/>
        <w:jc w:val="both"/>
        <w:rPr>
          <w:szCs w:val="32"/>
        </w:rPr>
      </w:pPr>
      <w:r>
        <w:rPr>
          <w:szCs w:val="32"/>
        </w:rPr>
        <w:t>（四）</w:t>
      </w:r>
      <w:r>
        <w:rPr>
          <w:rFonts w:hint="eastAsia"/>
          <w:szCs w:val="32"/>
        </w:rPr>
        <w:t>网络与信息中心</w:t>
      </w:r>
      <w:r>
        <w:rPr>
          <w:szCs w:val="32"/>
        </w:rPr>
        <w:t>：</w:t>
      </w:r>
      <w:r>
        <w:rPr>
          <w:rFonts w:hint="eastAsia"/>
          <w:szCs w:val="32"/>
        </w:rPr>
        <w:t>软件开发、信息系统集成实施、信息化工程监理、信息系统运行维护、信息技术咨询、网络接入等信息技术服务和专项网络工程</w:t>
      </w:r>
      <w:r>
        <w:rPr>
          <w:szCs w:val="32"/>
        </w:rPr>
        <w:t>；</w:t>
      </w:r>
    </w:p>
    <w:p w:rsidR="00E4615C" w:rsidP="00E4615C">
      <w:pPr>
        <w:ind w:firstLine="640" w:firstLineChars="200"/>
        <w:jc w:val="both"/>
        <w:rPr>
          <w:szCs w:val="32"/>
        </w:rPr>
      </w:pPr>
      <w:r>
        <w:rPr>
          <w:szCs w:val="32"/>
        </w:rPr>
        <w:t>（五）图书馆：各类图书、期刊、</w:t>
      </w:r>
      <w:r>
        <w:rPr>
          <w:rFonts w:hint="eastAsia"/>
          <w:szCs w:val="32"/>
        </w:rPr>
        <w:t>数字资源</w:t>
      </w:r>
      <w:r>
        <w:rPr>
          <w:szCs w:val="32"/>
        </w:rPr>
        <w:t>；</w:t>
      </w:r>
    </w:p>
    <w:p w:rsidR="00E4615C" w:rsidP="00E4615C">
      <w:pPr>
        <w:ind w:firstLine="640" w:firstLineChars="200"/>
        <w:jc w:val="both"/>
        <w:rPr>
          <w:szCs w:val="32"/>
        </w:rPr>
      </w:pPr>
      <w:r>
        <w:rPr>
          <w:szCs w:val="32"/>
        </w:rPr>
        <w:t>（六）科学研究院</w:t>
      </w:r>
      <w:r>
        <w:rPr>
          <w:rFonts w:hint="eastAsia"/>
          <w:szCs w:val="32"/>
        </w:rPr>
        <w:t>、先进技术研究院、人文社会科学处</w:t>
      </w:r>
      <w:r>
        <w:rPr>
          <w:szCs w:val="32"/>
        </w:rPr>
        <w:t>：</w:t>
      </w:r>
      <w:r>
        <w:rPr>
          <w:rFonts w:hint="eastAsia"/>
          <w:szCs w:val="32"/>
        </w:rPr>
        <w:t>科研服务</w:t>
      </w:r>
      <w:r>
        <w:rPr>
          <w:szCs w:val="32"/>
        </w:rPr>
        <w:t>、测试化验加工、数据采集</w:t>
      </w:r>
      <w:r>
        <w:rPr>
          <w:rFonts w:hint="eastAsia"/>
          <w:szCs w:val="32"/>
        </w:rPr>
        <w:t>、科研出版</w:t>
      </w:r>
      <w:r>
        <w:rPr>
          <w:szCs w:val="32"/>
        </w:rPr>
        <w:t>等；</w:t>
      </w:r>
    </w:p>
    <w:p w:rsidR="00E4615C" w:rsidP="00E4615C">
      <w:pPr>
        <w:ind w:firstLine="640" w:firstLineChars="200"/>
        <w:jc w:val="both"/>
        <w:rPr>
          <w:szCs w:val="32"/>
        </w:rPr>
      </w:pPr>
      <w:r>
        <w:rPr>
          <w:rFonts w:hint="eastAsia"/>
          <w:szCs w:val="32"/>
        </w:rPr>
        <w:t>（七）教务部：教材出版、本科生教材供应等；</w:t>
      </w:r>
    </w:p>
    <w:p w:rsidR="00E4615C" w:rsidP="00E4615C">
      <w:pPr>
        <w:ind w:firstLine="640" w:firstLineChars="200"/>
        <w:jc w:val="both"/>
        <w:rPr>
          <w:szCs w:val="32"/>
        </w:rPr>
      </w:pPr>
      <w:r>
        <w:rPr>
          <w:szCs w:val="32"/>
        </w:rPr>
        <w:t>（</w:t>
      </w:r>
      <w:r>
        <w:rPr>
          <w:rFonts w:hint="eastAsia"/>
          <w:szCs w:val="32"/>
        </w:rPr>
        <w:t>八</w:t>
      </w:r>
      <w:r>
        <w:rPr>
          <w:szCs w:val="32"/>
        </w:rPr>
        <w:t>）</w:t>
      </w:r>
      <w:r>
        <w:rPr>
          <w:rFonts w:hint="eastAsia"/>
          <w:szCs w:val="32"/>
        </w:rPr>
        <w:t>保卫处：消防工程、安防工程、安保服务</w:t>
      </w:r>
      <w:r>
        <w:rPr>
          <w:rFonts w:hint="eastAsia"/>
          <w:szCs w:val="32"/>
        </w:rPr>
        <w:t>等</w:t>
      </w:r>
      <w:r>
        <w:rPr>
          <w:szCs w:val="32"/>
        </w:rPr>
        <w:t>；</w:t>
      </w:r>
    </w:p>
    <w:p w:rsidR="00E4615C" w:rsidP="00E4615C">
      <w:pPr>
        <w:ind w:firstLine="640" w:firstLineChars="200"/>
        <w:jc w:val="both"/>
        <w:rPr>
          <w:szCs w:val="32"/>
        </w:rPr>
      </w:pPr>
      <w:r>
        <w:rPr>
          <w:rFonts w:hint="eastAsia"/>
          <w:szCs w:val="32"/>
        </w:rPr>
        <w:t>（九）其它职能部门：按照合同业务归口管理范围确定项目归口负责部门，未明确归口范围的项目由财务处负责审批。</w:t>
      </w:r>
    </w:p>
    <w:p w:rsidR="00E4615C" w:rsidP="00E4615C">
      <w:pPr>
        <w:ind w:firstLine="640" w:firstLineChars="200"/>
        <w:jc w:val="both"/>
        <w:rPr>
          <w:szCs w:val="32"/>
        </w:rPr>
      </w:pPr>
      <w:bookmarkStart w:id="1" w:name="_Hlk151108295"/>
      <w:r w:rsidRPr="008C34C3">
        <w:rPr>
          <w:rFonts w:hint="eastAsia"/>
          <w:szCs w:val="32"/>
        </w:rPr>
        <w:t>学校对校内职能部门、直属单位进行职责调整的，按调整后的职责范围对统一采购项目进行归口管理。</w:t>
      </w:r>
    </w:p>
    <w:bookmarkEnd w:id="1"/>
    <w:p w:rsidR="00E4615C" w:rsidRPr="004B44AF" w:rsidP="00E4615C">
      <w:pPr>
        <w:ind w:firstLine="640" w:firstLineChars="200"/>
        <w:jc w:val="both"/>
        <w:rPr>
          <w:spacing w:val="-4"/>
          <w:szCs w:val="32"/>
        </w:rPr>
      </w:pPr>
      <w:r w:rsidRPr="004B44AF">
        <w:rPr>
          <w:rFonts w:ascii="Calibri" w:hAnsi="Calibri"/>
          <w:b/>
          <w:spacing w:val="-4"/>
          <w:szCs w:val="32"/>
        </w:rPr>
        <w:t>第十</w:t>
      </w:r>
      <w:r w:rsidRPr="004B44AF">
        <w:rPr>
          <w:rFonts w:ascii="Calibri" w:hAnsi="Calibri" w:hint="eastAsia"/>
          <w:b/>
          <w:spacing w:val="-4"/>
          <w:szCs w:val="32"/>
        </w:rPr>
        <w:t>一</w:t>
      </w:r>
      <w:r w:rsidRPr="004B44AF">
        <w:rPr>
          <w:rFonts w:ascii="Calibri" w:hAnsi="Calibri"/>
          <w:b/>
          <w:spacing w:val="-4"/>
          <w:szCs w:val="32"/>
        </w:rPr>
        <w:t>条</w:t>
      </w:r>
      <w:r w:rsidRPr="004B44AF">
        <w:rPr>
          <w:rFonts w:hint="eastAsia"/>
          <w:spacing w:val="-4"/>
          <w:szCs w:val="32"/>
        </w:rPr>
        <w:t xml:space="preserve"> </w:t>
      </w:r>
      <w:r w:rsidRPr="004B44AF">
        <w:rPr>
          <w:spacing w:val="-4"/>
          <w:szCs w:val="32"/>
        </w:rPr>
        <w:t>学校上述相关职能部门在采购工作中的主要职责为：</w:t>
      </w:r>
    </w:p>
    <w:p w:rsidR="00E4615C" w:rsidP="00E4615C">
      <w:pPr>
        <w:ind w:firstLine="646" w:firstLineChars="202"/>
        <w:jc w:val="both"/>
        <w:rPr>
          <w:szCs w:val="32"/>
        </w:rPr>
      </w:pPr>
      <w:r>
        <w:rPr>
          <w:szCs w:val="32"/>
        </w:rPr>
        <w:t>（一）负责指导业务归口范围内学校分散采购工作</w:t>
      </w:r>
      <w:r>
        <w:rPr>
          <w:rFonts w:hint="eastAsia"/>
          <w:szCs w:val="32"/>
        </w:rPr>
        <w:t>，并制定归口范围内分散采购的规则或流程</w:t>
      </w:r>
      <w:r>
        <w:rPr>
          <w:szCs w:val="32"/>
        </w:rPr>
        <w:t>；</w:t>
      </w:r>
    </w:p>
    <w:p w:rsidR="00E4615C" w:rsidP="00E4615C">
      <w:pPr>
        <w:ind w:firstLine="646" w:firstLineChars="202"/>
        <w:jc w:val="both"/>
        <w:rPr>
          <w:szCs w:val="32"/>
        </w:rPr>
      </w:pPr>
      <w:r>
        <w:rPr>
          <w:szCs w:val="32"/>
        </w:rPr>
        <w:t>（二）</w:t>
      </w:r>
      <w:r>
        <w:rPr>
          <w:rFonts w:hint="eastAsia"/>
          <w:szCs w:val="32"/>
        </w:rPr>
        <w:t>负责</w:t>
      </w:r>
      <w:r>
        <w:rPr>
          <w:szCs w:val="32"/>
        </w:rPr>
        <w:t>已落实经费来源采购项目的</w:t>
      </w:r>
      <w:r>
        <w:rPr>
          <w:rFonts w:hint="eastAsia"/>
          <w:szCs w:val="32"/>
        </w:rPr>
        <w:t>立项或</w:t>
      </w:r>
      <w:r>
        <w:rPr>
          <w:szCs w:val="32"/>
        </w:rPr>
        <w:t>采购论证、</w:t>
      </w:r>
      <w:r>
        <w:rPr>
          <w:rFonts w:hint="eastAsia"/>
          <w:szCs w:val="32"/>
        </w:rPr>
        <w:t>审核</w:t>
      </w:r>
      <w:r>
        <w:rPr>
          <w:szCs w:val="32"/>
        </w:rPr>
        <w:t>采购需求</w:t>
      </w:r>
      <w:r>
        <w:rPr>
          <w:rFonts w:hint="eastAsia"/>
          <w:szCs w:val="32"/>
        </w:rPr>
        <w:t>、项目</w:t>
      </w:r>
      <w:r>
        <w:rPr>
          <w:szCs w:val="32"/>
        </w:rPr>
        <w:t>预算，确定项目的技术标准</w:t>
      </w:r>
      <w:r>
        <w:rPr>
          <w:rFonts w:hint="eastAsia"/>
          <w:szCs w:val="32"/>
        </w:rPr>
        <w:t>和</w:t>
      </w:r>
      <w:r>
        <w:rPr>
          <w:szCs w:val="32"/>
        </w:rPr>
        <w:t>其他技术性文件（包括工程采购所需经审核的图纸、清单、控制价等）</w:t>
      </w:r>
      <w:r>
        <w:rPr>
          <w:rFonts w:hint="eastAsia"/>
          <w:szCs w:val="32"/>
        </w:rPr>
        <w:t>并</w:t>
      </w:r>
      <w:r>
        <w:rPr>
          <w:szCs w:val="32"/>
        </w:rPr>
        <w:t>释疑；</w:t>
      </w:r>
    </w:p>
    <w:p w:rsidR="00E4615C" w:rsidP="00E4615C">
      <w:pPr>
        <w:ind w:firstLine="646" w:firstLineChars="202"/>
        <w:jc w:val="both"/>
        <w:rPr>
          <w:szCs w:val="32"/>
        </w:rPr>
      </w:pPr>
      <w:r>
        <w:rPr>
          <w:szCs w:val="32"/>
        </w:rPr>
        <w:t>（三）负责非公开方式采购申请的审核；</w:t>
      </w:r>
    </w:p>
    <w:p w:rsidR="00E4615C" w:rsidP="00E4615C">
      <w:pPr>
        <w:ind w:firstLine="646" w:firstLineChars="202"/>
        <w:jc w:val="both"/>
        <w:rPr>
          <w:szCs w:val="32"/>
        </w:rPr>
      </w:pPr>
      <w:r>
        <w:rPr>
          <w:szCs w:val="32"/>
        </w:rPr>
        <w:t>（四）负责</w:t>
      </w:r>
      <w:r>
        <w:rPr>
          <w:rFonts w:hint="eastAsia"/>
          <w:szCs w:val="32"/>
        </w:rPr>
        <w:t>采购</w:t>
      </w:r>
      <w:r>
        <w:rPr>
          <w:szCs w:val="32"/>
        </w:rPr>
        <w:t>合同审核、</w:t>
      </w:r>
      <w:r>
        <w:rPr>
          <w:rFonts w:hint="eastAsia"/>
          <w:szCs w:val="32"/>
        </w:rPr>
        <w:t>合同管理，及政府限额以上的采购合同上报教育部和财政部备案</w:t>
      </w:r>
      <w:r>
        <w:rPr>
          <w:szCs w:val="32"/>
        </w:rPr>
        <w:t>；</w:t>
      </w:r>
    </w:p>
    <w:p w:rsidR="00E4615C" w:rsidP="00E4615C">
      <w:pPr>
        <w:pStyle w:val="ListParagraph"/>
        <w:ind w:firstLine="624"/>
        <w:jc w:val="both"/>
        <w:rPr>
          <w:rFonts w:eastAsia="仿宋_GB2312"/>
          <w:sz w:val="32"/>
          <w:szCs w:val="32"/>
        </w:rPr>
      </w:pPr>
      <w:r>
        <w:rPr>
          <w:rFonts w:eastAsia="仿宋_GB2312"/>
          <w:sz w:val="32"/>
          <w:szCs w:val="32"/>
        </w:rPr>
        <w:t>（五）负责</w:t>
      </w:r>
      <w:r>
        <w:rPr>
          <w:rFonts w:eastAsia="仿宋_GB2312" w:hint="eastAsia"/>
          <w:sz w:val="32"/>
          <w:szCs w:val="32"/>
        </w:rPr>
        <w:t>采购项目执行情况监督检查、</w:t>
      </w:r>
      <w:r>
        <w:rPr>
          <w:rFonts w:eastAsia="仿宋_GB2312"/>
          <w:sz w:val="32"/>
          <w:szCs w:val="32"/>
        </w:rPr>
        <w:t>项目验收</w:t>
      </w:r>
      <w:r>
        <w:rPr>
          <w:rFonts w:eastAsia="仿宋_GB2312" w:hint="eastAsia"/>
          <w:sz w:val="32"/>
          <w:szCs w:val="32"/>
        </w:rPr>
        <w:t>，及政府限额以上的履约验收结果上报教育部和财政部备案；</w:t>
      </w:r>
    </w:p>
    <w:p w:rsidR="00E4615C" w:rsidP="00E4615C">
      <w:pPr>
        <w:pStyle w:val="ListParagraph"/>
        <w:ind w:firstLine="624"/>
        <w:jc w:val="both"/>
        <w:rPr>
          <w:rFonts w:eastAsia="仿宋_GB2312"/>
          <w:sz w:val="32"/>
          <w:szCs w:val="32"/>
        </w:rPr>
      </w:pPr>
      <w:r>
        <w:rPr>
          <w:rFonts w:eastAsia="仿宋_GB2312" w:hint="eastAsia"/>
          <w:sz w:val="32"/>
          <w:szCs w:val="32"/>
        </w:rPr>
        <w:t>（六）负责统筹供应商的履约评价。</w:t>
      </w:r>
    </w:p>
    <w:p w:rsidR="00E4615C" w:rsidP="00E4615C">
      <w:pPr>
        <w:pStyle w:val="ListParagraph"/>
        <w:ind w:firstLine="626"/>
        <w:jc w:val="both"/>
        <w:rPr>
          <w:rFonts w:eastAsia="仿宋_GB2312"/>
          <w:sz w:val="32"/>
          <w:szCs w:val="32"/>
        </w:rPr>
      </w:pPr>
      <w:r>
        <w:rPr>
          <w:rFonts w:eastAsia="仿宋_GB2312"/>
          <w:b/>
          <w:sz w:val="32"/>
          <w:szCs w:val="32"/>
        </w:rPr>
        <w:t>第十</w:t>
      </w:r>
      <w:r>
        <w:rPr>
          <w:rFonts w:eastAsia="仿宋_GB2312" w:hint="eastAsia"/>
          <w:b/>
          <w:sz w:val="32"/>
          <w:szCs w:val="32"/>
        </w:rPr>
        <w:t>二</w:t>
      </w:r>
      <w:r>
        <w:rPr>
          <w:rFonts w:eastAsia="仿宋_GB2312"/>
          <w:b/>
          <w:sz w:val="32"/>
          <w:szCs w:val="32"/>
        </w:rPr>
        <w:t>条</w:t>
      </w:r>
      <w:r>
        <w:rPr>
          <w:rFonts w:eastAsia="仿宋_GB2312" w:hint="eastAsia"/>
          <w:sz w:val="32"/>
          <w:szCs w:val="32"/>
        </w:rPr>
        <w:t xml:space="preserve"> </w:t>
      </w:r>
      <w:r>
        <w:rPr>
          <w:rFonts w:eastAsia="仿宋_GB2312"/>
          <w:sz w:val="32"/>
          <w:szCs w:val="32"/>
        </w:rPr>
        <w:t>用户单位在采购工作中的主要职责为：</w:t>
      </w:r>
    </w:p>
    <w:p w:rsidR="00E4615C" w:rsidP="00E4615C">
      <w:pPr>
        <w:ind w:firstLine="646" w:firstLineChars="202"/>
        <w:jc w:val="both"/>
        <w:rPr>
          <w:szCs w:val="32"/>
        </w:rPr>
      </w:pPr>
      <w:r>
        <w:rPr>
          <w:szCs w:val="32"/>
        </w:rPr>
        <w:t>（一）负责</w:t>
      </w:r>
      <w:r>
        <w:rPr>
          <w:rFonts w:hint="eastAsia"/>
          <w:szCs w:val="32"/>
        </w:rPr>
        <w:t>拟制和审核本单位</w:t>
      </w:r>
      <w:r>
        <w:rPr>
          <w:szCs w:val="32"/>
        </w:rPr>
        <w:t>采购项目</w:t>
      </w:r>
      <w:r>
        <w:rPr>
          <w:rFonts w:hint="eastAsia"/>
          <w:szCs w:val="32"/>
        </w:rPr>
        <w:t>的</w:t>
      </w:r>
      <w:r>
        <w:rPr>
          <w:szCs w:val="32"/>
        </w:rPr>
        <w:t>立项申请、预算申报</w:t>
      </w:r>
      <w:r>
        <w:rPr>
          <w:rFonts w:hint="eastAsia"/>
          <w:szCs w:val="32"/>
        </w:rPr>
        <w:t>等</w:t>
      </w:r>
      <w:r>
        <w:rPr>
          <w:szCs w:val="32"/>
        </w:rPr>
        <w:t>；</w:t>
      </w:r>
    </w:p>
    <w:p w:rsidR="00E4615C" w:rsidP="00E4615C">
      <w:pPr>
        <w:ind w:firstLine="646" w:firstLineChars="202"/>
        <w:jc w:val="both"/>
        <w:rPr>
          <w:szCs w:val="32"/>
        </w:rPr>
      </w:pPr>
      <w:r>
        <w:rPr>
          <w:szCs w:val="32"/>
        </w:rPr>
        <w:t>（二）负责</w:t>
      </w:r>
      <w:r>
        <w:rPr>
          <w:rFonts w:hint="eastAsia"/>
          <w:szCs w:val="32"/>
        </w:rPr>
        <w:t>拟制和审核本单位采购项目的</w:t>
      </w:r>
      <w:r>
        <w:rPr>
          <w:szCs w:val="32"/>
        </w:rPr>
        <w:t>采购申请、</w:t>
      </w:r>
      <w:r>
        <w:rPr>
          <w:rFonts w:hint="eastAsia"/>
          <w:szCs w:val="32"/>
        </w:rPr>
        <w:t>采购需求、需求调查、采购实施计划及参加采购项目评审等；</w:t>
      </w:r>
    </w:p>
    <w:p w:rsidR="00E4615C" w:rsidRPr="004B44AF" w:rsidP="00E4615C">
      <w:pPr>
        <w:ind w:firstLine="646" w:firstLineChars="202"/>
        <w:jc w:val="both"/>
        <w:rPr>
          <w:spacing w:val="-4"/>
          <w:szCs w:val="32"/>
        </w:rPr>
      </w:pPr>
      <w:r w:rsidRPr="004B44AF">
        <w:rPr>
          <w:spacing w:val="-4"/>
          <w:szCs w:val="32"/>
        </w:rPr>
        <w:t>（三）</w:t>
      </w:r>
      <w:r w:rsidRPr="004B44AF">
        <w:rPr>
          <w:rFonts w:hint="eastAsia"/>
          <w:spacing w:val="-4"/>
          <w:szCs w:val="32"/>
        </w:rPr>
        <w:t>负责本单位采购项目的合同拟制、合同执行和履约管理。</w:t>
      </w:r>
    </w:p>
    <w:p w:rsidR="00E4615C" w:rsidP="00E4615C">
      <w:pPr>
        <w:ind w:firstLine="576" w:firstLineChars="180"/>
        <w:rPr>
          <w:rFonts w:eastAsia="黑体"/>
          <w:szCs w:val="32"/>
        </w:rPr>
      </w:pPr>
    </w:p>
    <w:p w:rsidR="00E4615C" w:rsidP="00E4615C">
      <w:pPr>
        <w:jc w:val="center"/>
        <w:rPr>
          <w:rFonts w:eastAsia="黑体"/>
          <w:szCs w:val="32"/>
        </w:rPr>
      </w:pPr>
      <w:r>
        <w:rPr>
          <w:rFonts w:eastAsia="黑体"/>
          <w:szCs w:val="32"/>
        </w:rPr>
        <w:t>第三章</w:t>
      </w:r>
      <w:r>
        <w:rPr>
          <w:rFonts w:eastAsia="黑体" w:hint="eastAsia"/>
          <w:szCs w:val="32"/>
        </w:rPr>
        <w:t xml:space="preserve">  </w:t>
      </w:r>
      <w:r>
        <w:rPr>
          <w:rFonts w:eastAsia="黑体"/>
          <w:szCs w:val="32"/>
        </w:rPr>
        <w:t>采购</w:t>
      </w:r>
      <w:r>
        <w:rPr>
          <w:rFonts w:eastAsia="黑体" w:hint="eastAsia"/>
          <w:szCs w:val="32"/>
        </w:rPr>
        <w:t>权</w:t>
      </w:r>
      <w:r>
        <w:rPr>
          <w:rFonts w:eastAsia="黑体"/>
          <w:szCs w:val="32"/>
        </w:rPr>
        <w:t>限</w:t>
      </w:r>
    </w:p>
    <w:p w:rsidR="00E4615C" w:rsidP="00E4615C">
      <w:pPr>
        <w:pStyle w:val="ListParagraph"/>
        <w:ind w:firstLine="626"/>
        <w:jc w:val="both"/>
        <w:rPr>
          <w:rFonts w:eastAsia="仿宋_GB2312"/>
          <w:sz w:val="32"/>
          <w:szCs w:val="32"/>
        </w:rPr>
      </w:pPr>
      <w:r>
        <w:rPr>
          <w:rFonts w:eastAsia="仿宋_GB2312" w:hint="eastAsia"/>
          <w:b/>
          <w:sz w:val="32"/>
          <w:szCs w:val="32"/>
        </w:rPr>
        <w:t>第十三条</w:t>
      </w:r>
      <w:r>
        <w:rPr>
          <w:rFonts w:eastAsia="仿宋_GB2312" w:hint="eastAsia"/>
          <w:sz w:val="32"/>
          <w:szCs w:val="32"/>
        </w:rPr>
        <w:t xml:space="preserve"> </w:t>
      </w:r>
      <w:r>
        <w:rPr>
          <w:rFonts w:eastAsia="仿宋_GB2312" w:hint="eastAsia"/>
          <w:sz w:val="32"/>
          <w:szCs w:val="32"/>
        </w:rPr>
        <w:t>学校分散采购项目由相关职能部门按本办法第十条和第十一条的归口范围进行规范管理。</w:t>
      </w:r>
    </w:p>
    <w:p w:rsidR="00E4615C" w:rsidP="00E4615C">
      <w:pPr>
        <w:ind w:firstLine="640" w:firstLineChars="200"/>
        <w:jc w:val="both"/>
        <w:rPr>
          <w:szCs w:val="32"/>
        </w:rPr>
      </w:pPr>
      <w:r>
        <w:rPr>
          <w:rFonts w:ascii="Calibri" w:hAnsi="Calibri"/>
          <w:b/>
          <w:szCs w:val="32"/>
        </w:rPr>
        <w:t>第十</w:t>
      </w:r>
      <w:r>
        <w:rPr>
          <w:rFonts w:ascii="Calibri" w:hAnsi="Calibri" w:hint="eastAsia"/>
          <w:b/>
          <w:szCs w:val="32"/>
        </w:rPr>
        <w:t>四</w:t>
      </w:r>
      <w:r>
        <w:rPr>
          <w:rFonts w:ascii="Calibri" w:hAnsi="Calibri"/>
          <w:b/>
          <w:szCs w:val="32"/>
        </w:rPr>
        <w:t>条</w:t>
      </w:r>
      <w:r>
        <w:rPr>
          <w:rFonts w:hint="eastAsia"/>
          <w:szCs w:val="32"/>
        </w:rPr>
        <w:t xml:space="preserve"> </w:t>
      </w:r>
      <w:r>
        <w:rPr>
          <w:szCs w:val="32"/>
        </w:rPr>
        <w:t>学校</w:t>
      </w:r>
      <w:r>
        <w:rPr>
          <w:rFonts w:hint="eastAsia"/>
          <w:szCs w:val="32"/>
        </w:rPr>
        <w:t>统一</w:t>
      </w:r>
      <w:r>
        <w:rPr>
          <w:szCs w:val="32"/>
        </w:rPr>
        <w:t>采购项目由招标中心负责组织实施。</w:t>
      </w:r>
    </w:p>
    <w:p w:rsidR="00E4615C" w:rsidP="00E4615C">
      <w:pPr>
        <w:ind w:firstLine="646" w:firstLineChars="202"/>
        <w:jc w:val="both"/>
        <w:rPr>
          <w:rStyle w:val="CommentReference"/>
          <w:rFonts w:ascii="Calibri" w:eastAsia="宋体" w:hAnsi="Calibri"/>
        </w:rPr>
      </w:pPr>
      <w:r>
        <w:rPr>
          <w:szCs w:val="32"/>
        </w:rPr>
        <w:t>（一）</w:t>
      </w:r>
      <w:bookmarkStart w:id="2" w:name="_Hlk141107550"/>
      <w:bookmarkStart w:id="3" w:name="_Hlk141108732"/>
      <w:r>
        <w:rPr>
          <w:szCs w:val="32"/>
        </w:rPr>
        <w:t>采购预算金额在学校限额</w:t>
      </w:r>
      <w:r>
        <w:rPr>
          <w:rFonts w:hint="eastAsia"/>
          <w:szCs w:val="32"/>
        </w:rPr>
        <w:t>以上且不足</w:t>
      </w:r>
      <w:r>
        <w:rPr>
          <w:szCs w:val="32"/>
        </w:rPr>
        <w:t>政府限额的项目</w:t>
      </w:r>
      <w:bookmarkEnd w:id="2"/>
      <w:r>
        <w:rPr>
          <w:szCs w:val="32"/>
        </w:rPr>
        <w:t>，原则上采用快速采购方式，按《中山大学快速采购实施细则》实施采购</w:t>
      </w:r>
      <w:r>
        <w:rPr>
          <w:rFonts w:hint="eastAsia"/>
          <w:szCs w:val="32"/>
        </w:rPr>
        <w:t>，如果快速采购方式无法满足采购要求的，</w:t>
      </w:r>
      <w:r w:rsidRPr="008C34C3">
        <w:rPr>
          <w:rFonts w:hint="eastAsia"/>
          <w:szCs w:val="32"/>
        </w:rPr>
        <w:t>可以按照本办法的其他采购方式实施。</w:t>
      </w:r>
    </w:p>
    <w:p w:rsidR="00E4615C" w:rsidP="00E4615C">
      <w:pPr>
        <w:ind w:firstLine="646" w:firstLineChars="202"/>
        <w:jc w:val="both"/>
        <w:rPr>
          <w:szCs w:val="32"/>
        </w:rPr>
      </w:pPr>
      <w:bookmarkStart w:id="4" w:name="_Hlk151108488"/>
      <w:r>
        <w:rPr>
          <w:szCs w:val="32"/>
        </w:rPr>
        <w:t>对不可预见的影响</w:t>
      </w:r>
      <w:r>
        <w:rPr>
          <w:rFonts w:hint="eastAsia"/>
          <w:szCs w:val="32"/>
        </w:rPr>
        <w:t>学校</w:t>
      </w:r>
      <w:r>
        <w:rPr>
          <w:szCs w:val="32"/>
        </w:rPr>
        <w:t>安全运行保障</w:t>
      </w:r>
      <w:r>
        <w:rPr>
          <w:rFonts w:hint="eastAsia"/>
          <w:szCs w:val="32"/>
        </w:rPr>
        <w:t>的</w:t>
      </w:r>
      <w:r>
        <w:rPr>
          <w:szCs w:val="32"/>
        </w:rPr>
        <w:t>应急</w:t>
      </w:r>
      <w:r>
        <w:rPr>
          <w:rFonts w:hint="eastAsia"/>
          <w:szCs w:val="32"/>
        </w:rPr>
        <w:t>紧急货物、服务</w:t>
      </w:r>
      <w:r>
        <w:rPr>
          <w:szCs w:val="32"/>
        </w:rPr>
        <w:t>项目且按照快速采购方式无法满足时限要求的，由</w:t>
      </w:r>
      <w:r>
        <w:rPr>
          <w:rFonts w:hint="eastAsia"/>
          <w:szCs w:val="32"/>
        </w:rPr>
        <w:t>用户单位提交相关</w:t>
      </w:r>
      <w:r>
        <w:rPr>
          <w:szCs w:val="32"/>
        </w:rPr>
        <w:t>职能部门</w:t>
      </w:r>
      <w:r>
        <w:rPr>
          <w:rFonts w:hint="eastAsia"/>
          <w:szCs w:val="32"/>
        </w:rPr>
        <w:t>及其分管校领导审批，并报</w:t>
      </w:r>
      <w:r>
        <w:rPr>
          <w:szCs w:val="32"/>
        </w:rPr>
        <w:t>学校采购与招标工作领导小组审批</w:t>
      </w:r>
      <w:r>
        <w:rPr>
          <w:rFonts w:hint="eastAsia"/>
          <w:szCs w:val="32"/>
        </w:rPr>
        <w:t>通过后</w:t>
      </w:r>
      <w:r>
        <w:rPr>
          <w:szCs w:val="32"/>
        </w:rPr>
        <w:t>参照分散采购执行，采购结果报招标中心备案</w:t>
      </w:r>
      <w:r>
        <w:rPr>
          <w:rFonts w:hint="eastAsia"/>
          <w:szCs w:val="32"/>
        </w:rPr>
        <w:t>。</w:t>
      </w:r>
    </w:p>
    <w:p w:rsidR="00E4615C" w:rsidRPr="00EE6369" w:rsidP="00E4615C">
      <w:pPr>
        <w:ind w:firstLine="646" w:firstLineChars="202"/>
        <w:jc w:val="both"/>
        <w:rPr>
          <w:szCs w:val="32"/>
        </w:rPr>
      </w:pPr>
      <w:r w:rsidRPr="00EE6369">
        <w:rPr>
          <w:rFonts w:hint="eastAsia"/>
          <w:szCs w:val="32"/>
        </w:rPr>
        <w:t>对不可预见的应急紧急维修工程</w:t>
      </w:r>
      <w:r>
        <w:rPr>
          <w:szCs w:val="32"/>
        </w:rPr>
        <w:t>且按照快速采购方式无法满足时限要求的</w:t>
      </w:r>
      <w:r w:rsidRPr="00EE6369">
        <w:rPr>
          <w:rFonts w:hint="eastAsia"/>
          <w:szCs w:val="32"/>
        </w:rPr>
        <w:t>，工程相关职能部门可直接委托年度施工服务单位实施；有特殊要求无法直接委托的，由工程相关职能部门集体决策推荐施工单位，并报学校采购与招标工作领导小组审批</w:t>
      </w:r>
      <w:r>
        <w:rPr>
          <w:rFonts w:hint="eastAsia"/>
          <w:szCs w:val="32"/>
        </w:rPr>
        <w:t>通过</w:t>
      </w:r>
      <w:r w:rsidRPr="00EE6369">
        <w:rPr>
          <w:rFonts w:hint="eastAsia"/>
          <w:szCs w:val="32"/>
        </w:rPr>
        <w:t>后实施</w:t>
      </w:r>
      <w:r>
        <w:rPr>
          <w:rFonts w:hint="eastAsia"/>
          <w:szCs w:val="32"/>
        </w:rPr>
        <w:t>，</w:t>
      </w:r>
      <w:r>
        <w:rPr>
          <w:szCs w:val="32"/>
        </w:rPr>
        <w:t>采购结果报招标中心备案</w:t>
      </w:r>
      <w:r w:rsidR="00234ED6">
        <w:rPr>
          <w:rFonts w:hint="eastAsia"/>
          <w:szCs w:val="32"/>
        </w:rPr>
        <w:t>。</w:t>
      </w:r>
    </w:p>
    <w:bookmarkEnd w:id="3"/>
    <w:bookmarkEnd w:id="4"/>
    <w:p w:rsidR="00E4615C" w:rsidP="00E4615C">
      <w:pPr>
        <w:ind w:firstLine="646" w:firstLineChars="202"/>
        <w:jc w:val="both"/>
        <w:rPr>
          <w:szCs w:val="32"/>
        </w:rPr>
      </w:pPr>
      <w:r>
        <w:rPr>
          <w:szCs w:val="32"/>
        </w:rPr>
        <w:t>（二）采购预算金额</w:t>
      </w:r>
      <w:r>
        <w:rPr>
          <w:rFonts w:hint="eastAsia"/>
          <w:szCs w:val="32"/>
        </w:rPr>
        <w:t>达到</w:t>
      </w:r>
      <w:r>
        <w:rPr>
          <w:szCs w:val="32"/>
        </w:rPr>
        <w:t>政府限额的项目以及政府集中采购</w:t>
      </w:r>
      <w:r>
        <w:rPr>
          <w:rFonts w:hint="eastAsia"/>
          <w:szCs w:val="32"/>
        </w:rPr>
        <w:t>目录范围内的</w:t>
      </w:r>
      <w:r>
        <w:rPr>
          <w:szCs w:val="32"/>
        </w:rPr>
        <w:t>项目，</w:t>
      </w:r>
      <w:r>
        <w:rPr>
          <w:rFonts w:hint="eastAsia"/>
          <w:szCs w:val="32"/>
        </w:rPr>
        <w:t>按</w:t>
      </w:r>
      <w:r>
        <w:rPr>
          <w:szCs w:val="32"/>
        </w:rPr>
        <w:t>国家相关法律法规实施采购</w:t>
      </w:r>
      <w:r>
        <w:rPr>
          <w:rFonts w:hint="eastAsia"/>
          <w:szCs w:val="32"/>
        </w:rPr>
        <w:t>。</w:t>
      </w:r>
    </w:p>
    <w:p w:rsidR="00E4615C" w:rsidP="00E4615C">
      <w:pPr>
        <w:ind w:firstLine="646" w:firstLineChars="202"/>
        <w:jc w:val="both"/>
        <w:rPr>
          <w:szCs w:val="32"/>
        </w:rPr>
      </w:pPr>
      <w:r>
        <w:rPr>
          <w:rFonts w:hint="eastAsia"/>
          <w:szCs w:val="32"/>
        </w:rPr>
        <w:t>采购</w:t>
      </w:r>
      <w:r>
        <w:rPr>
          <w:szCs w:val="32"/>
        </w:rPr>
        <w:t>预算金额</w:t>
      </w:r>
      <w:r>
        <w:rPr>
          <w:rFonts w:hint="eastAsia"/>
          <w:szCs w:val="32"/>
        </w:rPr>
        <w:t>达到</w:t>
      </w:r>
      <w:r>
        <w:rPr>
          <w:szCs w:val="32"/>
        </w:rPr>
        <w:t>政府采购公开招标</w:t>
      </w:r>
      <w:r>
        <w:rPr>
          <w:szCs w:val="32"/>
        </w:rPr>
        <w:t>数额标准的项目，原则上采用公开招标方式采购</w:t>
      </w:r>
      <w:r>
        <w:rPr>
          <w:rFonts w:hint="eastAsia"/>
          <w:szCs w:val="32"/>
        </w:rPr>
        <w:t>，</w:t>
      </w:r>
      <w:r>
        <w:rPr>
          <w:szCs w:val="32"/>
        </w:rPr>
        <w:t>若货物</w:t>
      </w:r>
      <w:r>
        <w:rPr>
          <w:rFonts w:hint="eastAsia"/>
          <w:szCs w:val="32"/>
        </w:rPr>
        <w:t>、</w:t>
      </w:r>
      <w:r>
        <w:rPr>
          <w:szCs w:val="32"/>
        </w:rPr>
        <w:t>服务项目需采用公开招标</w:t>
      </w:r>
      <w:r>
        <w:rPr>
          <w:rFonts w:hint="eastAsia"/>
          <w:szCs w:val="32"/>
        </w:rPr>
        <w:t>以外</w:t>
      </w:r>
      <w:r>
        <w:rPr>
          <w:szCs w:val="32"/>
        </w:rPr>
        <w:t>方式采购</w:t>
      </w:r>
      <w:r>
        <w:rPr>
          <w:rFonts w:hint="eastAsia"/>
          <w:szCs w:val="32"/>
        </w:rPr>
        <w:t>的</w:t>
      </w:r>
      <w:r>
        <w:rPr>
          <w:szCs w:val="32"/>
        </w:rPr>
        <w:t>，须按照相关法律法规要求上报教育部、财政部审批后方能实施</w:t>
      </w:r>
      <w:r>
        <w:rPr>
          <w:rFonts w:hint="eastAsia"/>
          <w:szCs w:val="32"/>
        </w:rPr>
        <w:t>。</w:t>
      </w:r>
    </w:p>
    <w:p w:rsidR="00E4615C" w:rsidP="00E4615C">
      <w:pPr>
        <w:ind w:firstLine="646" w:firstLineChars="202"/>
        <w:jc w:val="both"/>
        <w:rPr>
          <w:szCs w:val="32"/>
        </w:rPr>
      </w:pPr>
      <w:r>
        <w:rPr>
          <w:rFonts w:hint="eastAsia"/>
          <w:b/>
          <w:szCs w:val="32"/>
        </w:rPr>
        <w:t>第十五条</w:t>
      </w:r>
      <w:r>
        <w:rPr>
          <w:rFonts w:hint="eastAsia"/>
          <w:b/>
          <w:szCs w:val="32"/>
        </w:rPr>
        <w:t xml:space="preserve"> </w:t>
      </w:r>
      <w:r>
        <w:rPr>
          <w:rFonts w:hint="eastAsia"/>
          <w:szCs w:val="32"/>
        </w:rPr>
        <w:t>国家或政府规定必须招标的新建基建工程项目及配套工程、服务项目由相关职能部门负责，按国家相关法律法规实施采购。</w:t>
      </w:r>
    </w:p>
    <w:p w:rsidR="00E4615C" w:rsidP="00E4615C">
      <w:pPr>
        <w:rPr>
          <w:szCs w:val="32"/>
        </w:rPr>
      </w:pPr>
    </w:p>
    <w:p w:rsidR="00E4615C" w:rsidP="00E4615C">
      <w:pPr>
        <w:jc w:val="center"/>
        <w:rPr>
          <w:rFonts w:eastAsia="黑体"/>
          <w:szCs w:val="32"/>
        </w:rPr>
      </w:pPr>
      <w:r>
        <w:rPr>
          <w:rFonts w:eastAsia="黑体"/>
          <w:szCs w:val="32"/>
        </w:rPr>
        <w:t>第四章</w:t>
      </w:r>
      <w:r>
        <w:rPr>
          <w:rFonts w:eastAsia="黑体" w:hint="eastAsia"/>
          <w:szCs w:val="32"/>
        </w:rPr>
        <w:t xml:space="preserve">  </w:t>
      </w:r>
      <w:r>
        <w:rPr>
          <w:rFonts w:eastAsia="黑体"/>
          <w:szCs w:val="32"/>
        </w:rPr>
        <w:t>采购方式</w:t>
      </w:r>
    </w:p>
    <w:p w:rsidR="00E4615C" w:rsidP="00E4615C">
      <w:pPr>
        <w:ind w:firstLine="640" w:firstLineChars="200"/>
        <w:jc w:val="both"/>
        <w:rPr>
          <w:szCs w:val="32"/>
        </w:rPr>
      </w:pPr>
      <w:r>
        <w:rPr>
          <w:rFonts w:ascii="Calibri" w:hAnsi="Calibri"/>
          <w:b/>
          <w:szCs w:val="32"/>
        </w:rPr>
        <w:t>第十</w:t>
      </w:r>
      <w:r>
        <w:rPr>
          <w:rFonts w:ascii="Calibri" w:hAnsi="Calibri" w:hint="eastAsia"/>
          <w:b/>
          <w:szCs w:val="32"/>
        </w:rPr>
        <w:t>六</w:t>
      </w:r>
      <w:r>
        <w:rPr>
          <w:rFonts w:ascii="Calibri" w:hAnsi="Calibri"/>
          <w:b/>
          <w:szCs w:val="32"/>
        </w:rPr>
        <w:t>条</w:t>
      </w:r>
      <w:r>
        <w:rPr>
          <w:rFonts w:hint="eastAsia"/>
          <w:szCs w:val="32"/>
        </w:rPr>
        <w:t xml:space="preserve"> </w:t>
      </w:r>
      <w:r>
        <w:rPr>
          <w:szCs w:val="32"/>
        </w:rPr>
        <w:t>学校统一采购采用公开招标、邀请招标、竞争性谈判、竞争性磋商、单一来源采购、询价采购、快速采购等方式。</w:t>
      </w:r>
    </w:p>
    <w:p w:rsidR="00E4615C" w:rsidP="00E4615C">
      <w:pPr>
        <w:ind w:firstLine="640" w:firstLineChars="200"/>
        <w:jc w:val="both"/>
        <w:rPr>
          <w:szCs w:val="32"/>
        </w:rPr>
      </w:pPr>
      <w:r>
        <w:rPr>
          <w:szCs w:val="32"/>
        </w:rPr>
        <w:t>（一）公开招标是指依法以招标公告的方式邀请不特定的供应商（指提供货物、工程和服务的法人、其他组织、或者自然人）参加投标的采购方式；</w:t>
      </w:r>
    </w:p>
    <w:p w:rsidR="00E4615C" w:rsidP="00E4615C">
      <w:pPr>
        <w:ind w:firstLine="640" w:firstLineChars="200"/>
        <w:jc w:val="both"/>
        <w:rPr>
          <w:szCs w:val="32"/>
        </w:rPr>
      </w:pPr>
      <w:r>
        <w:rPr>
          <w:szCs w:val="32"/>
        </w:rPr>
        <w:t>（二）邀请招标是指依法从</w:t>
      </w:r>
      <w:r>
        <w:rPr>
          <w:rFonts w:hint="eastAsia"/>
          <w:szCs w:val="32"/>
        </w:rPr>
        <w:t>符合相应资格条件的供应商中随机邀请三家以上供应商，并</w:t>
      </w:r>
      <w:r>
        <w:rPr>
          <w:szCs w:val="32"/>
        </w:rPr>
        <w:t>以投标邀请书的方式邀请其参加投标的采购方式；</w:t>
      </w:r>
    </w:p>
    <w:p w:rsidR="00E4615C" w:rsidP="00E4615C">
      <w:pPr>
        <w:ind w:firstLine="640" w:firstLineChars="200"/>
        <w:jc w:val="both"/>
        <w:rPr>
          <w:szCs w:val="32"/>
        </w:rPr>
      </w:pPr>
      <w:r>
        <w:rPr>
          <w:szCs w:val="32"/>
        </w:rPr>
        <w:t>（三）竞争性谈判</w:t>
      </w:r>
      <w:r>
        <w:rPr>
          <w:rFonts w:hint="eastAsia"/>
          <w:szCs w:val="32"/>
        </w:rPr>
        <w:t>是指谈判小组与符合资格条件的供应商就采购货物、工程和服务事宜进行谈判，供应商按照谈判文件的要求提交响应文件和最后报价，学校从谈判小组提出的成交候选人中确定成交供应商的采购方式</w:t>
      </w:r>
      <w:r>
        <w:rPr>
          <w:szCs w:val="32"/>
        </w:rPr>
        <w:t>；</w:t>
      </w:r>
    </w:p>
    <w:p w:rsidR="00E4615C" w:rsidP="00E4615C">
      <w:pPr>
        <w:spacing w:line="520" w:lineRule="atLeast"/>
        <w:ind w:firstLine="640" w:firstLineChars="200"/>
        <w:jc w:val="both"/>
        <w:rPr>
          <w:szCs w:val="32"/>
        </w:rPr>
      </w:pPr>
      <w:r>
        <w:rPr>
          <w:szCs w:val="32"/>
        </w:rPr>
        <w:t>（四）竞争性磋商</w:t>
      </w:r>
      <w:r>
        <w:rPr>
          <w:rFonts w:hint="eastAsia"/>
          <w:szCs w:val="32"/>
        </w:rPr>
        <w:t>是指通过组建竞争性磋商小组（以下简称“磋商小组”）与符合条件的供应商就采购货物、工程和服务事宜进行磋商，供应商按照磋商文件的要求提交响应文件和报价，学校从磋商小组评审后提出的候选供应商名单中确定成交供应商的采购方式</w:t>
      </w:r>
      <w:r>
        <w:rPr>
          <w:szCs w:val="32"/>
        </w:rPr>
        <w:t>；</w:t>
      </w:r>
    </w:p>
    <w:p w:rsidR="00E4615C" w:rsidP="00E4615C">
      <w:pPr>
        <w:spacing w:line="520" w:lineRule="atLeast"/>
        <w:ind w:firstLine="640" w:firstLineChars="200"/>
        <w:jc w:val="both"/>
        <w:rPr>
          <w:szCs w:val="32"/>
        </w:rPr>
      </w:pPr>
      <w:r>
        <w:rPr>
          <w:szCs w:val="32"/>
        </w:rPr>
        <w:t>（五）单一来源采购</w:t>
      </w:r>
      <w:r>
        <w:rPr>
          <w:rFonts w:hint="eastAsia"/>
          <w:szCs w:val="32"/>
        </w:rPr>
        <w:t>是指学校从某一特定供应商处采购货物、工程和服务的采购方式</w:t>
      </w:r>
      <w:r>
        <w:rPr>
          <w:szCs w:val="32"/>
        </w:rPr>
        <w:t>；</w:t>
      </w:r>
    </w:p>
    <w:p w:rsidR="00E4615C" w:rsidP="00E4615C">
      <w:pPr>
        <w:spacing w:line="520" w:lineRule="atLeast"/>
        <w:ind w:firstLine="640" w:firstLineChars="200"/>
        <w:jc w:val="both"/>
        <w:rPr>
          <w:szCs w:val="32"/>
        </w:rPr>
      </w:pPr>
      <w:r>
        <w:rPr>
          <w:szCs w:val="32"/>
        </w:rPr>
        <w:t>（六）询价采购</w:t>
      </w:r>
      <w:r>
        <w:rPr>
          <w:rFonts w:hint="eastAsia"/>
          <w:szCs w:val="32"/>
        </w:rPr>
        <w:t>是指询价小组向符合资格条件的供应商发出采购货物询价通知书，要求供应商一次报出不得更改的价格，学校从询价小组提出的成交候选人中确定成交供应商的采购方式</w:t>
      </w:r>
      <w:r>
        <w:rPr>
          <w:szCs w:val="32"/>
        </w:rPr>
        <w:t>；</w:t>
      </w:r>
    </w:p>
    <w:p w:rsidR="00E4615C" w:rsidP="00E4615C">
      <w:pPr>
        <w:spacing w:line="520" w:lineRule="atLeast"/>
        <w:ind w:firstLine="640" w:firstLineChars="200"/>
        <w:jc w:val="both"/>
        <w:rPr>
          <w:szCs w:val="32"/>
        </w:rPr>
      </w:pPr>
      <w:r>
        <w:rPr>
          <w:szCs w:val="32"/>
        </w:rPr>
        <w:t>（七）快速采购</w:t>
      </w:r>
      <w:r>
        <w:rPr>
          <w:rFonts w:hint="eastAsia"/>
          <w:szCs w:val="32"/>
        </w:rPr>
        <w:t>是指通过学校电子化快速采购平台对学校</w:t>
      </w:r>
      <w:r>
        <w:rPr>
          <w:rFonts w:hint="eastAsia"/>
          <w:szCs w:val="32"/>
        </w:rPr>
        <w:t>限额至政府限额之间的采购项目实施公开透明、高效快捷采购活动的采购方式；</w:t>
      </w:r>
    </w:p>
    <w:p w:rsidR="00E4615C" w:rsidP="00E4615C">
      <w:pPr>
        <w:spacing w:line="520" w:lineRule="atLeast"/>
        <w:ind w:firstLine="640" w:firstLineChars="200"/>
        <w:jc w:val="both"/>
        <w:rPr>
          <w:szCs w:val="32"/>
        </w:rPr>
      </w:pPr>
      <w:r>
        <w:rPr>
          <w:rFonts w:hint="eastAsia"/>
          <w:szCs w:val="32"/>
        </w:rPr>
        <w:t>（八）国家财政监管部门及学校认定的其他采购方式。</w:t>
      </w:r>
    </w:p>
    <w:p w:rsidR="00E4615C" w:rsidP="00E4615C">
      <w:pPr>
        <w:spacing w:line="520" w:lineRule="atLeast"/>
        <w:ind w:firstLine="640" w:firstLineChars="200"/>
        <w:jc w:val="both"/>
        <w:rPr>
          <w:szCs w:val="32"/>
        </w:rPr>
      </w:pPr>
      <w:r>
        <w:rPr>
          <w:rFonts w:ascii="Calibri" w:hAnsi="Calibri"/>
          <w:b/>
          <w:szCs w:val="32"/>
        </w:rPr>
        <w:t>第十</w:t>
      </w:r>
      <w:r>
        <w:rPr>
          <w:rFonts w:ascii="Calibri" w:hAnsi="Calibri" w:hint="eastAsia"/>
          <w:b/>
          <w:szCs w:val="32"/>
        </w:rPr>
        <w:t>七</w:t>
      </w:r>
      <w:r>
        <w:rPr>
          <w:rFonts w:ascii="Calibri" w:hAnsi="Calibri"/>
          <w:b/>
          <w:szCs w:val="32"/>
        </w:rPr>
        <w:t>条</w:t>
      </w:r>
      <w:r>
        <w:rPr>
          <w:rFonts w:hint="eastAsia"/>
          <w:szCs w:val="32"/>
        </w:rPr>
        <w:t xml:space="preserve"> </w:t>
      </w:r>
      <w:r>
        <w:rPr>
          <w:szCs w:val="32"/>
        </w:rPr>
        <w:t>符合下列条件之一的，可采用邀请招标方式：</w:t>
      </w:r>
    </w:p>
    <w:p w:rsidR="00E4615C" w:rsidP="00E4615C">
      <w:pPr>
        <w:ind w:firstLine="640" w:firstLineChars="200"/>
        <w:jc w:val="both"/>
        <w:rPr>
          <w:szCs w:val="32"/>
        </w:rPr>
      </w:pPr>
      <w:r>
        <w:rPr>
          <w:szCs w:val="32"/>
        </w:rPr>
        <w:t>（一）</w:t>
      </w:r>
      <w:r>
        <w:rPr>
          <w:rFonts w:hint="eastAsia"/>
          <w:szCs w:val="32"/>
        </w:rPr>
        <w:t>具有特殊性，只能从有限范围的供应商处采购的</w:t>
      </w:r>
      <w:r>
        <w:rPr>
          <w:szCs w:val="32"/>
        </w:rPr>
        <w:t>；</w:t>
      </w:r>
    </w:p>
    <w:p w:rsidR="00E4615C" w:rsidP="00E4615C">
      <w:pPr>
        <w:ind w:firstLine="640" w:firstLineChars="200"/>
        <w:jc w:val="both"/>
        <w:rPr>
          <w:szCs w:val="32"/>
        </w:rPr>
      </w:pPr>
      <w:r>
        <w:rPr>
          <w:szCs w:val="32"/>
        </w:rPr>
        <w:t>（二）采用公开招标方式的费用占政府采购项目总价值的比例过大的。</w:t>
      </w:r>
    </w:p>
    <w:p w:rsidR="00E4615C" w:rsidRPr="004B44AF" w:rsidP="00E4615C">
      <w:pPr>
        <w:spacing w:line="520" w:lineRule="atLeast"/>
        <w:ind w:firstLine="640" w:firstLineChars="200"/>
        <w:jc w:val="both"/>
        <w:rPr>
          <w:spacing w:val="-4"/>
          <w:szCs w:val="32"/>
        </w:rPr>
      </w:pPr>
      <w:r w:rsidRPr="004B44AF">
        <w:rPr>
          <w:rFonts w:ascii="Calibri" w:hAnsi="Calibri"/>
          <w:b/>
          <w:spacing w:val="-4"/>
          <w:szCs w:val="32"/>
        </w:rPr>
        <w:t>第十</w:t>
      </w:r>
      <w:r w:rsidRPr="004B44AF">
        <w:rPr>
          <w:rFonts w:ascii="Calibri" w:hAnsi="Calibri" w:hint="eastAsia"/>
          <w:b/>
          <w:spacing w:val="-4"/>
          <w:szCs w:val="32"/>
        </w:rPr>
        <w:t>八</w:t>
      </w:r>
      <w:r w:rsidRPr="004B44AF">
        <w:rPr>
          <w:rFonts w:ascii="Calibri" w:hAnsi="Calibri"/>
          <w:b/>
          <w:spacing w:val="-4"/>
          <w:szCs w:val="32"/>
        </w:rPr>
        <w:t>条</w:t>
      </w:r>
      <w:r w:rsidRPr="004B44AF">
        <w:rPr>
          <w:rFonts w:hint="eastAsia"/>
          <w:spacing w:val="-4"/>
          <w:szCs w:val="32"/>
        </w:rPr>
        <w:t xml:space="preserve"> </w:t>
      </w:r>
      <w:r w:rsidRPr="004B44AF">
        <w:rPr>
          <w:spacing w:val="-4"/>
          <w:szCs w:val="32"/>
        </w:rPr>
        <w:t>符合下列条件之一的，可采用竞争性谈判采购方式：</w:t>
      </w:r>
    </w:p>
    <w:p w:rsidR="00E4615C" w:rsidP="00E4615C">
      <w:pPr>
        <w:spacing w:line="520" w:lineRule="atLeast"/>
        <w:ind w:firstLine="482"/>
        <w:jc w:val="both"/>
        <w:rPr>
          <w:szCs w:val="32"/>
        </w:rPr>
      </w:pPr>
      <w:r>
        <w:rPr>
          <w:szCs w:val="32"/>
        </w:rPr>
        <w:t>（一）招标后没有供应商投标或没有合格供应商投标，或重新招标未能成立的；</w:t>
      </w:r>
    </w:p>
    <w:p w:rsidR="00E4615C" w:rsidP="00E4615C">
      <w:pPr>
        <w:spacing w:line="520" w:lineRule="atLeast"/>
        <w:ind w:firstLine="482"/>
        <w:jc w:val="both"/>
        <w:rPr>
          <w:szCs w:val="32"/>
        </w:rPr>
      </w:pPr>
      <w:r>
        <w:rPr>
          <w:szCs w:val="32"/>
        </w:rPr>
        <w:t>（二）技术复杂或性质特殊，不能确定详细规格或具体要求的；</w:t>
      </w:r>
    </w:p>
    <w:p w:rsidR="00E4615C" w:rsidP="00E4615C">
      <w:pPr>
        <w:spacing w:line="520" w:lineRule="atLeast"/>
        <w:ind w:firstLine="482"/>
        <w:jc w:val="both"/>
        <w:rPr>
          <w:szCs w:val="32"/>
        </w:rPr>
      </w:pPr>
      <w:r>
        <w:rPr>
          <w:szCs w:val="32"/>
        </w:rPr>
        <w:t>（三）采用招标所需时间不能满足用户</w:t>
      </w:r>
      <w:r>
        <w:rPr>
          <w:rFonts w:hint="eastAsia"/>
          <w:szCs w:val="32"/>
        </w:rPr>
        <w:t>单位</w:t>
      </w:r>
      <w:r>
        <w:rPr>
          <w:szCs w:val="32"/>
        </w:rPr>
        <w:t>紧急需要的；</w:t>
      </w:r>
    </w:p>
    <w:p w:rsidR="00E4615C" w:rsidP="00E4615C">
      <w:pPr>
        <w:spacing w:line="520" w:lineRule="atLeast"/>
        <w:ind w:firstLine="482"/>
        <w:jc w:val="both"/>
        <w:rPr>
          <w:szCs w:val="32"/>
        </w:rPr>
      </w:pPr>
      <w:r>
        <w:rPr>
          <w:szCs w:val="32"/>
        </w:rPr>
        <w:t>（四）不能事先计算出价格总额的。</w:t>
      </w:r>
    </w:p>
    <w:p w:rsidR="00E4615C" w:rsidP="00E4615C">
      <w:pPr>
        <w:spacing w:line="520" w:lineRule="atLeast"/>
        <w:ind w:firstLine="640" w:firstLineChars="200"/>
        <w:jc w:val="both"/>
        <w:rPr>
          <w:szCs w:val="32"/>
        </w:rPr>
      </w:pPr>
      <w:r>
        <w:rPr>
          <w:rFonts w:ascii="Calibri" w:hAnsi="Calibri"/>
          <w:b/>
          <w:szCs w:val="32"/>
        </w:rPr>
        <w:t>第</w:t>
      </w:r>
      <w:r>
        <w:rPr>
          <w:rFonts w:ascii="Calibri" w:hAnsi="Calibri" w:hint="eastAsia"/>
          <w:b/>
          <w:szCs w:val="32"/>
        </w:rPr>
        <w:t>十九</w:t>
      </w:r>
      <w:r>
        <w:rPr>
          <w:rFonts w:ascii="Calibri" w:hAnsi="Calibri"/>
          <w:b/>
          <w:szCs w:val="32"/>
        </w:rPr>
        <w:t>条</w:t>
      </w:r>
      <w:r>
        <w:rPr>
          <w:rFonts w:hint="eastAsia"/>
          <w:szCs w:val="32"/>
        </w:rPr>
        <w:t xml:space="preserve"> </w:t>
      </w:r>
      <w:r>
        <w:rPr>
          <w:szCs w:val="32"/>
        </w:rPr>
        <w:t>符合下列条件之一的，可以采用竞争性磋商方式开展采购：</w:t>
      </w:r>
    </w:p>
    <w:p w:rsidR="00E4615C" w:rsidP="00E4615C">
      <w:pPr>
        <w:ind w:firstLine="640" w:firstLineChars="200"/>
        <w:jc w:val="both"/>
        <w:rPr>
          <w:szCs w:val="32"/>
        </w:rPr>
      </w:pPr>
      <w:r>
        <w:rPr>
          <w:szCs w:val="32"/>
        </w:rPr>
        <w:t>（一）政府购买服务项目；</w:t>
      </w:r>
    </w:p>
    <w:p w:rsidR="00E4615C" w:rsidP="00E4615C">
      <w:pPr>
        <w:ind w:firstLine="640" w:firstLineChars="200"/>
        <w:jc w:val="both"/>
        <w:rPr>
          <w:szCs w:val="32"/>
        </w:rPr>
      </w:pPr>
      <w:r>
        <w:rPr>
          <w:szCs w:val="32"/>
        </w:rPr>
        <w:t>（二）技术复杂或者性质特殊，不能确定详细规格或者具体要求的；</w:t>
      </w:r>
    </w:p>
    <w:p w:rsidR="00E4615C" w:rsidP="00E4615C">
      <w:pPr>
        <w:ind w:firstLine="640" w:firstLineChars="200"/>
        <w:jc w:val="both"/>
        <w:rPr>
          <w:szCs w:val="32"/>
        </w:rPr>
      </w:pPr>
      <w:r>
        <w:rPr>
          <w:szCs w:val="32"/>
        </w:rPr>
        <w:t>（三）因艺术品采购、专利、专有技术或者服务的时间、数量事先不能确定等原因不能事先计算出价格总额的；</w:t>
      </w:r>
    </w:p>
    <w:p w:rsidR="00E4615C" w:rsidP="00E4615C">
      <w:pPr>
        <w:ind w:firstLine="640" w:firstLineChars="200"/>
        <w:jc w:val="both"/>
        <w:rPr>
          <w:szCs w:val="32"/>
        </w:rPr>
      </w:pPr>
      <w:r>
        <w:rPr>
          <w:szCs w:val="32"/>
        </w:rPr>
        <w:t>（四）市场竞争不充分的科研项目，以及需要扶持的科技成果转化项目；</w:t>
      </w:r>
    </w:p>
    <w:p w:rsidR="00E4615C" w:rsidP="00E4615C">
      <w:pPr>
        <w:ind w:firstLine="640" w:firstLineChars="200"/>
        <w:jc w:val="both"/>
        <w:rPr>
          <w:szCs w:val="32"/>
        </w:rPr>
      </w:pPr>
      <w:r>
        <w:rPr>
          <w:szCs w:val="32"/>
        </w:rPr>
        <w:t>（五）按照招标投标法及其实施条例必须进行招标的工程建设项目以外的工程建设项目。</w:t>
      </w:r>
    </w:p>
    <w:p w:rsidR="00E4615C" w:rsidP="00E4615C">
      <w:pPr>
        <w:spacing w:line="520" w:lineRule="atLeast"/>
        <w:ind w:firstLine="640" w:firstLineChars="200"/>
        <w:jc w:val="both"/>
        <w:rPr>
          <w:szCs w:val="32"/>
        </w:rPr>
      </w:pPr>
      <w:r>
        <w:rPr>
          <w:rFonts w:ascii="Calibri" w:hAnsi="Calibri"/>
          <w:b/>
          <w:szCs w:val="32"/>
        </w:rPr>
        <w:t>第</w:t>
      </w:r>
      <w:r>
        <w:rPr>
          <w:rFonts w:ascii="Calibri" w:hAnsi="Calibri" w:hint="eastAsia"/>
          <w:b/>
          <w:szCs w:val="32"/>
        </w:rPr>
        <w:t>二十</w:t>
      </w:r>
      <w:r>
        <w:rPr>
          <w:rFonts w:ascii="Calibri" w:hAnsi="Calibri"/>
          <w:b/>
          <w:szCs w:val="32"/>
        </w:rPr>
        <w:t>条</w:t>
      </w:r>
      <w:r>
        <w:rPr>
          <w:rFonts w:hint="eastAsia"/>
          <w:szCs w:val="32"/>
        </w:rPr>
        <w:t xml:space="preserve"> </w:t>
      </w:r>
      <w:r>
        <w:rPr>
          <w:szCs w:val="32"/>
        </w:rPr>
        <w:t>符合下列条件之一的货物或服务项目，可采用单一来源采购方式：</w:t>
      </w:r>
    </w:p>
    <w:p w:rsidR="00E4615C" w:rsidP="00E4615C">
      <w:pPr>
        <w:spacing w:line="520" w:lineRule="atLeast"/>
        <w:ind w:firstLine="482"/>
        <w:jc w:val="both"/>
        <w:rPr>
          <w:szCs w:val="32"/>
        </w:rPr>
      </w:pPr>
      <w:r>
        <w:rPr>
          <w:szCs w:val="32"/>
        </w:rPr>
        <w:t>（一）只能从唯一供应商采购的；</w:t>
      </w:r>
    </w:p>
    <w:p w:rsidR="00E4615C" w:rsidP="00E4615C">
      <w:pPr>
        <w:spacing w:line="520" w:lineRule="atLeast"/>
        <w:ind w:firstLine="482"/>
        <w:jc w:val="both"/>
        <w:rPr>
          <w:szCs w:val="32"/>
        </w:rPr>
      </w:pPr>
      <w:r>
        <w:rPr>
          <w:szCs w:val="32"/>
        </w:rPr>
        <w:t>（二）发生了不可预见的紧急情况不能从其他供应商采购的；</w:t>
      </w:r>
    </w:p>
    <w:p w:rsidR="00E4615C" w:rsidP="00E4615C">
      <w:pPr>
        <w:spacing w:line="520" w:lineRule="atLeast"/>
        <w:ind w:firstLine="482"/>
        <w:jc w:val="both"/>
        <w:rPr>
          <w:szCs w:val="32"/>
        </w:rPr>
      </w:pPr>
      <w:r>
        <w:rPr>
          <w:szCs w:val="32"/>
        </w:rPr>
        <w:t>（三）必须保证原有采购项目一致性或服务配套的要求，需要继续从原供应商处添购资金总额不超过原合同采购金额的</w:t>
      </w:r>
      <w:r>
        <w:rPr>
          <w:szCs w:val="32"/>
        </w:rPr>
        <w:t>10%</w:t>
      </w:r>
      <w:r>
        <w:rPr>
          <w:szCs w:val="32"/>
        </w:rPr>
        <w:t>的。</w:t>
      </w:r>
    </w:p>
    <w:p w:rsidR="00E4615C" w:rsidP="00E4615C">
      <w:pPr>
        <w:ind w:firstLine="640" w:firstLineChars="200"/>
        <w:jc w:val="both"/>
        <w:rPr>
          <w:szCs w:val="32"/>
        </w:rPr>
      </w:pPr>
      <w:r>
        <w:rPr>
          <w:rFonts w:ascii="Calibri" w:hAnsi="Calibri"/>
          <w:b/>
          <w:szCs w:val="32"/>
        </w:rPr>
        <w:t>第二十</w:t>
      </w:r>
      <w:r>
        <w:rPr>
          <w:rFonts w:ascii="Calibri" w:hAnsi="Calibri" w:hint="eastAsia"/>
          <w:b/>
          <w:szCs w:val="32"/>
        </w:rPr>
        <w:t>一</w:t>
      </w:r>
      <w:r>
        <w:rPr>
          <w:rFonts w:ascii="Calibri" w:hAnsi="Calibri"/>
          <w:b/>
          <w:szCs w:val="32"/>
        </w:rPr>
        <w:t>条</w:t>
      </w:r>
      <w:r>
        <w:rPr>
          <w:rFonts w:hint="eastAsia"/>
          <w:szCs w:val="32"/>
        </w:rPr>
        <w:t xml:space="preserve"> </w:t>
      </w:r>
      <w:r>
        <w:rPr>
          <w:szCs w:val="32"/>
        </w:rPr>
        <w:t>符合下列情形之一的工程项目，可以采用单一来源方式采购：</w:t>
      </w:r>
    </w:p>
    <w:p w:rsidR="00E4615C" w:rsidP="00E4615C">
      <w:pPr>
        <w:pStyle w:val="ListParagraph"/>
        <w:ind w:firstLine="624"/>
        <w:jc w:val="both"/>
        <w:rPr>
          <w:rFonts w:eastAsia="仿宋_GB2312"/>
          <w:sz w:val="32"/>
          <w:szCs w:val="32"/>
        </w:rPr>
      </w:pPr>
      <w:r>
        <w:rPr>
          <w:rFonts w:eastAsia="仿宋_GB2312"/>
          <w:sz w:val="32"/>
          <w:szCs w:val="32"/>
        </w:rPr>
        <w:t>（一）涉及国家安全、国家秘密、抢险救灾或者属于利用扶贫资金实行以工代赈、需要使用农民工等特殊情况，不适宜进行招标的项目；</w:t>
      </w:r>
    </w:p>
    <w:p w:rsidR="00E4615C" w:rsidP="00E4615C">
      <w:pPr>
        <w:pStyle w:val="ListParagraph"/>
        <w:ind w:firstLine="624"/>
        <w:jc w:val="both"/>
        <w:rPr>
          <w:rFonts w:eastAsia="仿宋_GB2312"/>
          <w:sz w:val="32"/>
          <w:szCs w:val="32"/>
        </w:rPr>
      </w:pPr>
      <w:r>
        <w:rPr>
          <w:rFonts w:eastAsia="仿宋_GB2312"/>
          <w:sz w:val="32"/>
          <w:szCs w:val="32"/>
        </w:rPr>
        <w:t>（二）需要采用不可替代的专利或者专有技术；</w:t>
      </w:r>
    </w:p>
    <w:p w:rsidR="00E4615C" w:rsidP="00E4615C">
      <w:pPr>
        <w:pStyle w:val="ListParagraph"/>
        <w:ind w:firstLine="624"/>
        <w:jc w:val="both"/>
        <w:rPr>
          <w:rFonts w:eastAsia="仿宋_GB2312"/>
          <w:sz w:val="32"/>
          <w:szCs w:val="32"/>
        </w:rPr>
      </w:pPr>
      <w:r>
        <w:rPr>
          <w:rFonts w:eastAsia="仿宋_GB2312"/>
          <w:sz w:val="32"/>
          <w:szCs w:val="32"/>
        </w:rPr>
        <w:t>（三）</w:t>
      </w:r>
      <w:r>
        <w:rPr>
          <w:rFonts w:eastAsia="仿宋_GB2312" w:hint="eastAsia"/>
          <w:sz w:val="32"/>
          <w:szCs w:val="32"/>
        </w:rPr>
        <w:t>学校</w:t>
      </w:r>
      <w:r>
        <w:rPr>
          <w:rFonts w:eastAsia="仿宋_GB2312"/>
          <w:sz w:val="32"/>
          <w:szCs w:val="32"/>
        </w:rPr>
        <w:t>依法能够自行建设、生产或者提供；</w:t>
      </w:r>
    </w:p>
    <w:p w:rsidR="00E4615C" w:rsidP="00E4615C">
      <w:pPr>
        <w:pStyle w:val="ListParagraph"/>
        <w:ind w:firstLine="624"/>
        <w:jc w:val="both"/>
        <w:rPr>
          <w:rFonts w:eastAsia="仿宋_GB2312"/>
          <w:sz w:val="32"/>
          <w:szCs w:val="32"/>
        </w:rPr>
      </w:pPr>
      <w:r>
        <w:rPr>
          <w:rFonts w:eastAsia="仿宋_GB2312"/>
          <w:sz w:val="32"/>
          <w:szCs w:val="32"/>
        </w:rPr>
        <w:t>（四）已通过招标方式选定的特许经营项目投资人依法能够自行建设、生产或者提供；</w:t>
      </w:r>
    </w:p>
    <w:p w:rsidR="00E4615C" w:rsidP="00E4615C">
      <w:pPr>
        <w:pStyle w:val="ListParagraph"/>
        <w:ind w:firstLine="624"/>
        <w:jc w:val="both"/>
        <w:rPr>
          <w:rFonts w:eastAsia="仿宋_GB2312"/>
          <w:sz w:val="32"/>
          <w:szCs w:val="32"/>
        </w:rPr>
      </w:pPr>
      <w:r>
        <w:rPr>
          <w:rFonts w:eastAsia="仿宋_GB2312"/>
          <w:sz w:val="32"/>
          <w:szCs w:val="32"/>
        </w:rPr>
        <w:t>（五）需要向原中标或者成交供应商采购工程、货物或者服务，否则将影响施工或者功能配套要求；</w:t>
      </w:r>
    </w:p>
    <w:p w:rsidR="00E4615C" w:rsidP="00E4615C">
      <w:pPr>
        <w:pStyle w:val="ListParagraph"/>
        <w:ind w:firstLine="624"/>
        <w:jc w:val="both"/>
        <w:rPr>
          <w:rFonts w:eastAsia="仿宋_GB2312"/>
          <w:sz w:val="32"/>
          <w:szCs w:val="32"/>
        </w:rPr>
      </w:pPr>
      <w:r>
        <w:rPr>
          <w:rFonts w:eastAsia="仿宋_GB2312"/>
          <w:sz w:val="32"/>
          <w:szCs w:val="32"/>
        </w:rPr>
        <w:t>（六）国家规定的其他特殊情形。</w:t>
      </w:r>
    </w:p>
    <w:p w:rsidR="00E4615C" w:rsidP="00E4615C">
      <w:pPr>
        <w:ind w:firstLine="640" w:firstLineChars="200"/>
        <w:jc w:val="both"/>
        <w:rPr>
          <w:szCs w:val="32"/>
        </w:rPr>
      </w:pPr>
      <w:r>
        <w:rPr>
          <w:rFonts w:ascii="Calibri" w:hAnsi="Calibri"/>
          <w:b/>
          <w:szCs w:val="32"/>
        </w:rPr>
        <w:t>第二十二条</w:t>
      </w:r>
      <w:r>
        <w:rPr>
          <w:rFonts w:hint="eastAsia"/>
          <w:szCs w:val="32"/>
        </w:rPr>
        <w:t xml:space="preserve"> </w:t>
      </w:r>
      <w:r>
        <w:rPr>
          <w:szCs w:val="32"/>
        </w:rPr>
        <w:t>采购的货物规格、标准统一，现货货源充足且价格变化幅度小的项目，可采用询价采购方式。</w:t>
      </w:r>
    </w:p>
    <w:p w:rsidR="00E4615C" w:rsidP="00E4615C">
      <w:pPr>
        <w:ind w:firstLine="640" w:firstLineChars="200"/>
        <w:jc w:val="both"/>
        <w:rPr>
          <w:szCs w:val="32"/>
        </w:rPr>
      </w:pPr>
      <w:r>
        <w:rPr>
          <w:rFonts w:ascii="Calibri" w:hAnsi="Calibri"/>
          <w:b/>
          <w:szCs w:val="32"/>
        </w:rPr>
        <w:t>第二十三条</w:t>
      </w:r>
      <w:r>
        <w:rPr>
          <w:rFonts w:hint="eastAsia"/>
          <w:szCs w:val="32"/>
        </w:rPr>
        <w:t xml:space="preserve"> </w:t>
      </w:r>
      <w:r>
        <w:rPr>
          <w:szCs w:val="32"/>
        </w:rPr>
        <w:t>学校</w:t>
      </w:r>
      <w:r>
        <w:rPr>
          <w:rFonts w:hint="eastAsia"/>
          <w:szCs w:val="32"/>
        </w:rPr>
        <w:t>统一</w:t>
      </w:r>
      <w:r>
        <w:rPr>
          <w:szCs w:val="32"/>
        </w:rPr>
        <w:t>采购分为</w:t>
      </w:r>
      <w:r>
        <w:rPr>
          <w:rFonts w:hint="eastAsia"/>
          <w:szCs w:val="32"/>
        </w:rPr>
        <w:t>学校招标中心组织采购和</w:t>
      </w:r>
      <w:r>
        <w:rPr>
          <w:szCs w:val="32"/>
        </w:rPr>
        <w:t>委托代理采购两种形式。招标中心依据国家相关法律法规及项目金额、性质等情况，依法选择</w:t>
      </w:r>
      <w:r>
        <w:rPr>
          <w:rFonts w:hint="eastAsia"/>
          <w:szCs w:val="32"/>
        </w:rPr>
        <w:t>以下</w:t>
      </w:r>
      <w:r>
        <w:rPr>
          <w:szCs w:val="32"/>
        </w:rPr>
        <w:t>实施形式：</w:t>
      </w:r>
    </w:p>
    <w:p w:rsidR="00E4615C" w:rsidP="00E4615C">
      <w:pPr>
        <w:ind w:firstLine="640" w:firstLineChars="200"/>
        <w:jc w:val="both"/>
        <w:rPr>
          <w:szCs w:val="32"/>
        </w:rPr>
      </w:pPr>
      <w:r>
        <w:rPr>
          <w:szCs w:val="32"/>
        </w:rPr>
        <w:t>（一）属政府集中采购目录范围内的采</w:t>
      </w:r>
      <w:r>
        <w:rPr>
          <w:szCs w:val="32"/>
        </w:rPr>
        <w:t>购项目，</w:t>
      </w:r>
      <w:r>
        <w:rPr>
          <w:rFonts w:hint="eastAsia"/>
          <w:szCs w:val="32"/>
        </w:rPr>
        <w:t>招标中心</w:t>
      </w:r>
      <w:r>
        <w:rPr>
          <w:szCs w:val="32"/>
        </w:rPr>
        <w:t>应委托中央国家机关政府采购中心代理采购，</w:t>
      </w:r>
      <w:r>
        <w:rPr>
          <w:rFonts w:hint="eastAsia"/>
          <w:szCs w:val="32"/>
        </w:rPr>
        <w:t>具体</w:t>
      </w:r>
      <w:r>
        <w:rPr>
          <w:szCs w:val="32"/>
        </w:rPr>
        <w:t>遵照国务院办公厅印发的</w:t>
      </w:r>
      <w:r>
        <w:rPr>
          <w:rFonts w:hint="eastAsia"/>
          <w:szCs w:val="32"/>
        </w:rPr>
        <w:t>相关</w:t>
      </w:r>
      <w:r>
        <w:rPr>
          <w:szCs w:val="32"/>
        </w:rPr>
        <w:t>年度的《中央预算单位政府集中采购目录及标准》执行</w:t>
      </w:r>
      <w:r>
        <w:rPr>
          <w:rFonts w:ascii="仿宋_GB2312" w:hAnsi="仿宋" w:hint="eastAsia"/>
          <w:szCs w:val="32"/>
        </w:rPr>
        <w:t>；</w:t>
      </w:r>
    </w:p>
    <w:p w:rsidR="00E4615C" w:rsidP="00E4615C">
      <w:pPr>
        <w:ind w:firstLine="640" w:firstLineChars="200"/>
        <w:jc w:val="both"/>
        <w:rPr>
          <w:szCs w:val="32"/>
        </w:rPr>
      </w:pPr>
      <w:r>
        <w:rPr>
          <w:szCs w:val="32"/>
        </w:rPr>
        <w:t>（二）采购预算金额在学校限额以上的采购项目，由招标中心依法组织实施采购或委托</w:t>
      </w:r>
      <w:r>
        <w:rPr>
          <w:rFonts w:hint="eastAsia"/>
          <w:szCs w:val="32"/>
        </w:rPr>
        <w:t>采购</w:t>
      </w:r>
      <w:r>
        <w:rPr>
          <w:szCs w:val="32"/>
        </w:rPr>
        <w:t>代理机构实施采购；</w:t>
      </w:r>
      <w:r>
        <w:rPr>
          <w:rFonts w:hint="eastAsia"/>
          <w:szCs w:val="32"/>
        </w:rPr>
        <w:t>采用单一来源采购方式</w:t>
      </w:r>
      <w:r>
        <w:rPr>
          <w:szCs w:val="32"/>
        </w:rPr>
        <w:t>的采购项目，经履行相应</w:t>
      </w:r>
      <w:r>
        <w:rPr>
          <w:rFonts w:hint="eastAsia"/>
          <w:szCs w:val="32"/>
        </w:rPr>
        <w:t>审批流程</w:t>
      </w:r>
      <w:r>
        <w:rPr>
          <w:szCs w:val="32"/>
        </w:rPr>
        <w:t>获批后，招标中心亦可委托用户</w:t>
      </w:r>
      <w:r>
        <w:rPr>
          <w:rFonts w:hint="eastAsia"/>
          <w:szCs w:val="32"/>
        </w:rPr>
        <w:t>单位</w:t>
      </w:r>
      <w:r>
        <w:rPr>
          <w:szCs w:val="32"/>
        </w:rPr>
        <w:t>自行组织采购。</w:t>
      </w:r>
    </w:p>
    <w:p w:rsidR="00E4615C" w:rsidP="00E4615C">
      <w:pPr>
        <w:pStyle w:val="ListParagraph"/>
        <w:ind w:firstLine="646" w:firstLineChars="0"/>
        <w:jc w:val="both"/>
        <w:rPr>
          <w:rFonts w:eastAsia="仿宋_GB2312"/>
          <w:sz w:val="32"/>
          <w:szCs w:val="32"/>
        </w:rPr>
      </w:pPr>
      <w:r>
        <w:rPr>
          <w:rFonts w:eastAsia="仿宋_GB2312"/>
          <w:b/>
          <w:sz w:val="32"/>
          <w:szCs w:val="32"/>
        </w:rPr>
        <w:t>第二十</w:t>
      </w:r>
      <w:r>
        <w:rPr>
          <w:rFonts w:eastAsia="仿宋_GB2312" w:hint="eastAsia"/>
          <w:b/>
          <w:sz w:val="32"/>
          <w:szCs w:val="32"/>
        </w:rPr>
        <w:t>四</w:t>
      </w:r>
      <w:r>
        <w:rPr>
          <w:rFonts w:eastAsia="仿宋_GB2312"/>
          <w:b/>
          <w:sz w:val="32"/>
          <w:szCs w:val="32"/>
        </w:rPr>
        <w:t>条</w:t>
      </w:r>
      <w:r>
        <w:rPr>
          <w:rFonts w:eastAsia="仿宋_GB2312" w:hint="eastAsia"/>
          <w:sz w:val="32"/>
          <w:szCs w:val="32"/>
        </w:rPr>
        <w:t xml:space="preserve"> </w:t>
      </w:r>
      <w:r>
        <w:rPr>
          <w:rFonts w:eastAsia="仿宋_GB2312" w:hint="eastAsia"/>
          <w:sz w:val="32"/>
          <w:szCs w:val="32"/>
        </w:rPr>
        <w:t>学校不允许各种形式的“规避学校统一采购”和“规避政府采购”行为。</w:t>
      </w:r>
      <w:r>
        <w:rPr>
          <w:rFonts w:eastAsia="仿宋_GB2312"/>
          <w:sz w:val="32"/>
          <w:szCs w:val="32"/>
        </w:rPr>
        <w:t>用户单位在一个财政年度内，将一个预算项目下的同一品目或者类别的货物、服务项目，以化整为零方式多次采购，累计资金数额超过学校限额</w:t>
      </w:r>
      <w:r>
        <w:rPr>
          <w:rFonts w:eastAsia="仿宋_GB2312" w:hint="eastAsia"/>
          <w:sz w:val="32"/>
          <w:szCs w:val="32"/>
        </w:rPr>
        <w:t>的原则上</w:t>
      </w:r>
      <w:r>
        <w:rPr>
          <w:rFonts w:eastAsia="仿宋_GB2312"/>
          <w:sz w:val="32"/>
          <w:szCs w:val="32"/>
        </w:rPr>
        <w:t>属于规避学校统一采购</w:t>
      </w:r>
      <w:r>
        <w:rPr>
          <w:rFonts w:eastAsia="仿宋_GB2312" w:hint="eastAsia"/>
          <w:sz w:val="32"/>
          <w:szCs w:val="32"/>
        </w:rPr>
        <w:t>，</w:t>
      </w:r>
      <w:r>
        <w:rPr>
          <w:rFonts w:eastAsia="仿宋_GB2312"/>
          <w:sz w:val="32"/>
          <w:szCs w:val="32"/>
        </w:rPr>
        <w:t>累计资金数额超过政府限额的，属于规避政府采购。</w:t>
      </w:r>
    </w:p>
    <w:p w:rsidR="00E4615C" w:rsidP="00E4615C">
      <w:pPr>
        <w:ind w:firstLine="640" w:firstLineChars="200"/>
        <w:jc w:val="both"/>
        <w:rPr>
          <w:szCs w:val="32"/>
        </w:rPr>
      </w:pPr>
      <w:r>
        <w:rPr>
          <w:rFonts w:ascii="Calibri" w:hAnsi="Calibri"/>
          <w:b/>
          <w:szCs w:val="32"/>
        </w:rPr>
        <w:t>第二十</w:t>
      </w:r>
      <w:r>
        <w:rPr>
          <w:rFonts w:ascii="Calibri" w:hAnsi="Calibri" w:hint="eastAsia"/>
          <w:b/>
          <w:szCs w:val="32"/>
        </w:rPr>
        <w:t>五</w:t>
      </w:r>
      <w:r>
        <w:rPr>
          <w:rFonts w:ascii="Calibri" w:hAnsi="Calibri"/>
          <w:b/>
          <w:szCs w:val="32"/>
        </w:rPr>
        <w:t>条</w:t>
      </w:r>
      <w:r>
        <w:rPr>
          <w:rFonts w:hint="eastAsia"/>
          <w:szCs w:val="32"/>
        </w:rPr>
        <w:t xml:space="preserve"> </w:t>
      </w:r>
      <w:r>
        <w:rPr>
          <w:rFonts w:hint="eastAsia"/>
          <w:szCs w:val="32"/>
        </w:rPr>
        <w:t>学校不允许各种形式的“规避公开招标”行为。</w:t>
      </w:r>
      <w:r>
        <w:rPr>
          <w:szCs w:val="32"/>
        </w:rPr>
        <w:t>用户单位在一个财政年度内，将一个预算项目下的同一品目或者类别的货物、服务项目，采用公开招标</w:t>
      </w:r>
      <w:r>
        <w:rPr>
          <w:rFonts w:hint="eastAsia"/>
          <w:szCs w:val="32"/>
        </w:rPr>
        <w:t>以外</w:t>
      </w:r>
      <w:r>
        <w:rPr>
          <w:szCs w:val="32"/>
        </w:rPr>
        <w:t>方式多次采购，累计资金数额超过</w:t>
      </w:r>
      <w:r>
        <w:rPr>
          <w:rFonts w:hint="eastAsia"/>
          <w:szCs w:val="32"/>
        </w:rPr>
        <w:t>政府采购</w:t>
      </w:r>
      <w:r>
        <w:rPr>
          <w:szCs w:val="32"/>
        </w:rPr>
        <w:t>公开招标数额标准的，属于以化整为零方式规避公开招标，但项目预算调整或者经批准采用公开招标以外方式采购除外。</w:t>
      </w:r>
    </w:p>
    <w:p w:rsidR="00E4615C" w:rsidP="00E4615C">
      <w:pPr>
        <w:rPr>
          <w:szCs w:val="32"/>
        </w:rPr>
      </w:pPr>
    </w:p>
    <w:p w:rsidR="00E4615C" w:rsidP="00E4615C">
      <w:pPr>
        <w:jc w:val="center"/>
        <w:rPr>
          <w:rFonts w:eastAsia="黑体"/>
          <w:szCs w:val="32"/>
        </w:rPr>
      </w:pPr>
      <w:r>
        <w:rPr>
          <w:rFonts w:eastAsia="黑体"/>
          <w:szCs w:val="32"/>
        </w:rPr>
        <w:t>第五章</w:t>
      </w:r>
      <w:r>
        <w:rPr>
          <w:rFonts w:eastAsia="黑体" w:hint="eastAsia"/>
          <w:szCs w:val="32"/>
        </w:rPr>
        <w:t xml:space="preserve">  </w:t>
      </w:r>
      <w:r>
        <w:rPr>
          <w:rFonts w:eastAsia="黑体"/>
          <w:szCs w:val="32"/>
        </w:rPr>
        <w:t>采</w:t>
      </w:r>
      <w:r>
        <w:rPr>
          <w:rFonts w:eastAsia="黑体"/>
          <w:szCs w:val="32"/>
        </w:rPr>
        <w:t>购程序</w:t>
      </w:r>
    </w:p>
    <w:p w:rsidR="00E4615C" w:rsidRPr="004B44AF" w:rsidP="00E4615C">
      <w:pPr>
        <w:pStyle w:val="ListParagraph"/>
        <w:ind w:firstLine="646" w:firstLineChars="0"/>
        <w:jc w:val="both"/>
        <w:rPr>
          <w:rFonts w:eastAsia="仿宋_GB2312"/>
          <w:spacing w:val="-2"/>
          <w:sz w:val="32"/>
          <w:szCs w:val="32"/>
        </w:rPr>
      </w:pPr>
      <w:r w:rsidRPr="004B44AF">
        <w:rPr>
          <w:rFonts w:eastAsia="仿宋_GB2312"/>
          <w:b/>
          <w:spacing w:val="-2"/>
          <w:sz w:val="32"/>
          <w:szCs w:val="32"/>
        </w:rPr>
        <w:t>第二十</w:t>
      </w:r>
      <w:r w:rsidRPr="004B44AF">
        <w:rPr>
          <w:rFonts w:eastAsia="仿宋_GB2312" w:hint="eastAsia"/>
          <w:b/>
          <w:spacing w:val="-2"/>
          <w:sz w:val="32"/>
          <w:szCs w:val="32"/>
        </w:rPr>
        <w:t>六</w:t>
      </w:r>
      <w:r w:rsidRPr="004B44AF">
        <w:rPr>
          <w:rFonts w:eastAsia="仿宋_GB2312"/>
          <w:b/>
          <w:spacing w:val="-2"/>
          <w:sz w:val="32"/>
          <w:szCs w:val="32"/>
        </w:rPr>
        <w:t>条</w:t>
      </w:r>
      <w:r w:rsidRPr="004B44AF">
        <w:rPr>
          <w:rFonts w:eastAsia="仿宋_GB2312" w:hint="eastAsia"/>
          <w:spacing w:val="-2"/>
          <w:sz w:val="32"/>
          <w:szCs w:val="32"/>
        </w:rPr>
        <w:t xml:space="preserve"> </w:t>
      </w:r>
      <w:r w:rsidRPr="004B44AF">
        <w:rPr>
          <w:rFonts w:eastAsia="仿宋_GB2312" w:hint="eastAsia"/>
          <w:spacing w:val="-2"/>
          <w:sz w:val="32"/>
          <w:szCs w:val="32"/>
        </w:rPr>
        <w:t>采购预算金额达到政府限额的项目、政府集中采购目录范围内的项目，</w:t>
      </w:r>
      <w:r w:rsidRPr="004B44AF">
        <w:rPr>
          <w:rFonts w:eastAsia="仿宋_GB2312"/>
          <w:spacing w:val="-2"/>
          <w:sz w:val="32"/>
          <w:szCs w:val="32"/>
        </w:rPr>
        <w:t>用户单位需</w:t>
      </w:r>
      <w:r w:rsidRPr="004B44AF">
        <w:rPr>
          <w:rFonts w:eastAsia="仿宋_GB2312" w:hint="eastAsia"/>
          <w:spacing w:val="-2"/>
          <w:sz w:val="32"/>
          <w:szCs w:val="32"/>
        </w:rPr>
        <w:t>按照学校</w:t>
      </w:r>
      <w:r w:rsidRPr="004B44AF">
        <w:rPr>
          <w:rFonts w:eastAsia="仿宋_GB2312"/>
          <w:spacing w:val="-2"/>
          <w:sz w:val="32"/>
          <w:szCs w:val="32"/>
        </w:rPr>
        <w:t>预算</w:t>
      </w:r>
      <w:r w:rsidRPr="004B44AF">
        <w:rPr>
          <w:rFonts w:eastAsia="仿宋_GB2312" w:hint="eastAsia"/>
          <w:spacing w:val="-2"/>
          <w:sz w:val="32"/>
          <w:szCs w:val="32"/>
        </w:rPr>
        <w:t>管理</w:t>
      </w:r>
      <w:r w:rsidRPr="004B44AF">
        <w:rPr>
          <w:rFonts w:eastAsia="仿宋_GB2312"/>
          <w:spacing w:val="-2"/>
          <w:sz w:val="32"/>
          <w:szCs w:val="32"/>
        </w:rPr>
        <w:t>部门</w:t>
      </w:r>
      <w:r w:rsidRPr="004B44AF">
        <w:rPr>
          <w:rFonts w:eastAsia="仿宋_GB2312" w:hint="eastAsia"/>
          <w:spacing w:val="-2"/>
          <w:sz w:val="32"/>
          <w:szCs w:val="32"/>
        </w:rPr>
        <w:t>的通知</w:t>
      </w:r>
      <w:r w:rsidRPr="004B44AF">
        <w:rPr>
          <w:rFonts w:eastAsia="仿宋_GB2312"/>
          <w:spacing w:val="-2"/>
          <w:sz w:val="32"/>
          <w:szCs w:val="32"/>
        </w:rPr>
        <w:t>要求</w:t>
      </w:r>
      <w:r w:rsidRPr="004B44AF">
        <w:rPr>
          <w:rFonts w:eastAsia="仿宋_GB2312" w:hint="eastAsia"/>
          <w:spacing w:val="-2"/>
          <w:sz w:val="32"/>
          <w:szCs w:val="32"/>
        </w:rPr>
        <w:t>，</w:t>
      </w:r>
      <w:r w:rsidRPr="004B44AF">
        <w:rPr>
          <w:rFonts w:eastAsia="仿宋_GB2312"/>
          <w:spacing w:val="-2"/>
          <w:sz w:val="32"/>
          <w:szCs w:val="32"/>
        </w:rPr>
        <w:t>提前申报</w:t>
      </w:r>
      <w:r w:rsidRPr="004B44AF">
        <w:rPr>
          <w:rFonts w:eastAsia="仿宋_GB2312" w:hint="eastAsia"/>
          <w:spacing w:val="-2"/>
          <w:sz w:val="32"/>
          <w:szCs w:val="32"/>
        </w:rPr>
        <w:t>下一年度政府采购预算</w:t>
      </w:r>
      <w:r w:rsidRPr="004B44AF">
        <w:rPr>
          <w:rFonts w:eastAsia="仿宋_GB2312"/>
          <w:spacing w:val="-2"/>
          <w:sz w:val="32"/>
          <w:szCs w:val="32"/>
        </w:rPr>
        <w:t>，</w:t>
      </w:r>
      <w:r w:rsidRPr="004B44AF">
        <w:rPr>
          <w:rFonts w:eastAsia="仿宋_GB2312" w:hint="eastAsia"/>
          <w:spacing w:val="-2"/>
          <w:sz w:val="32"/>
          <w:szCs w:val="32"/>
        </w:rPr>
        <w:t>无预算不采购。如因采购预算金额不足或需提前启动采购活动，用户单位向招标中心和学校预算管理部门申请政府采购预算调剂或追加临时政府采购预算，招标中心和学校预算管理部门按照国家政策规定审批后执行。</w:t>
      </w:r>
    </w:p>
    <w:p w:rsidR="00E4615C" w:rsidP="00E4615C">
      <w:pPr>
        <w:pStyle w:val="ListParagraph"/>
        <w:ind w:firstLine="646" w:firstLineChars="0"/>
        <w:jc w:val="both"/>
        <w:rPr>
          <w:rFonts w:eastAsia="仿宋_GB2312"/>
          <w:sz w:val="32"/>
          <w:szCs w:val="32"/>
        </w:rPr>
      </w:pPr>
      <w:r>
        <w:rPr>
          <w:rFonts w:eastAsia="仿宋_GB2312" w:hint="eastAsia"/>
          <w:b/>
          <w:sz w:val="32"/>
          <w:szCs w:val="32"/>
        </w:rPr>
        <w:t>第二十七条</w:t>
      </w:r>
      <w:r>
        <w:rPr>
          <w:rFonts w:eastAsia="仿宋_GB2312" w:hint="eastAsia"/>
          <w:sz w:val="32"/>
          <w:szCs w:val="32"/>
        </w:rPr>
        <w:t xml:space="preserve"> </w:t>
      </w:r>
      <w:r>
        <w:rPr>
          <w:rFonts w:eastAsia="仿宋_GB2312" w:hint="eastAsia"/>
          <w:sz w:val="32"/>
          <w:szCs w:val="32"/>
        </w:rPr>
        <w:t>采购预算金额达到政府限额的项目，用户单位在采购前需按照法律法规要求提前申请采购意向公开、开展采购需求调查和编制采购实施计划，</w:t>
      </w:r>
      <w:r>
        <w:rPr>
          <w:rFonts w:eastAsia="仿宋_GB2312"/>
          <w:sz w:val="32"/>
          <w:szCs w:val="32"/>
        </w:rPr>
        <w:t>有进口设备的项目</w:t>
      </w:r>
      <w:r>
        <w:rPr>
          <w:rFonts w:eastAsia="仿宋_GB2312" w:hint="eastAsia"/>
          <w:sz w:val="32"/>
          <w:szCs w:val="32"/>
        </w:rPr>
        <w:t>还需提交</w:t>
      </w:r>
      <w:r>
        <w:rPr>
          <w:rFonts w:eastAsia="仿宋_GB2312"/>
          <w:sz w:val="32"/>
          <w:szCs w:val="32"/>
        </w:rPr>
        <w:t>职能部门</w:t>
      </w:r>
      <w:r>
        <w:rPr>
          <w:rFonts w:eastAsia="仿宋_GB2312" w:hint="eastAsia"/>
          <w:sz w:val="32"/>
          <w:szCs w:val="32"/>
        </w:rPr>
        <w:t>开展</w:t>
      </w:r>
      <w:r>
        <w:rPr>
          <w:rFonts w:eastAsia="仿宋_GB2312"/>
          <w:sz w:val="32"/>
          <w:szCs w:val="32"/>
        </w:rPr>
        <w:t>进口产品论证。</w:t>
      </w:r>
    </w:p>
    <w:p w:rsidR="00E4615C" w:rsidP="00E4615C">
      <w:pPr>
        <w:pStyle w:val="ListParagraph"/>
        <w:ind w:firstLine="646" w:firstLineChars="0"/>
        <w:jc w:val="both"/>
        <w:rPr>
          <w:rFonts w:eastAsia="仿宋_GB2312"/>
          <w:sz w:val="32"/>
          <w:szCs w:val="32"/>
        </w:rPr>
      </w:pPr>
      <w:r>
        <w:rPr>
          <w:rFonts w:eastAsia="仿宋_GB2312"/>
          <w:b/>
          <w:sz w:val="32"/>
          <w:szCs w:val="32"/>
        </w:rPr>
        <w:t>第二十</w:t>
      </w:r>
      <w:r>
        <w:rPr>
          <w:rFonts w:eastAsia="仿宋_GB2312" w:hint="eastAsia"/>
          <w:b/>
          <w:sz w:val="32"/>
          <w:szCs w:val="32"/>
        </w:rPr>
        <w:t>八</w:t>
      </w:r>
      <w:r>
        <w:rPr>
          <w:rFonts w:eastAsia="仿宋_GB2312"/>
          <w:b/>
          <w:sz w:val="32"/>
          <w:szCs w:val="32"/>
        </w:rPr>
        <w:t>条</w:t>
      </w:r>
      <w:r>
        <w:rPr>
          <w:rFonts w:eastAsia="仿宋_GB2312" w:hint="eastAsia"/>
          <w:sz w:val="32"/>
          <w:szCs w:val="32"/>
        </w:rPr>
        <w:t xml:space="preserve"> </w:t>
      </w:r>
      <w:r>
        <w:rPr>
          <w:rFonts w:eastAsia="仿宋_GB2312" w:hint="eastAsia"/>
          <w:sz w:val="32"/>
          <w:szCs w:val="32"/>
        </w:rPr>
        <w:t>学校统一采购</w:t>
      </w:r>
      <w:r>
        <w:rPr>
          <w:rFonts w:eastAsia="仿宋_GB2312"/>
          <w:sz w:val="32"/>
          <w:szCs w:val="32"/>
        </w:rPr>
        <w:t>项目获</w:t>
      </w:r>
      <w:r>
        <w:rPr>
          <w:rFonts w:eastAsia="仿宋_GB2312" w:hint="eastAsia"/>
          <w:sz w:val="32"/>
          <w:szCs w:val="32"/>
        </w:rPr>
        <w:t>批立项或</w:t>
      </w:r>
      <w:r>
        <w:rPr>
          <w:rFonts w:eastAsia="仿宋_GB2312"/>
          <w:sz w:val="32"/>
          <w:szCs w:val="32"/>
        </w:rPr>
        <w:t>采购</w:t>
      </w:r>
      <w:r>
        <w:rPr>
          <w:rFonts w:eastAsia="仿宋_GB2312" w:hint="eastAsia"/>
          <w:sz w:val="32"/>
          <w:szCs w:val="32"/>
        </w:rPr>
        <w:t>论证审批通过</w:t>
      </w:r>
      <w:r>
        <w:rPr>
          <w:rFonts w:eastAsia="仿宋_GB2312"/>
          <w:sz w:val="32"/>
          <w:szCs w:val="32"/>
        </w:rPr>
        <w:t>后，由用户单位或</w:t>
      </w:r>
      <w:r>
        <w:rPr>
          <w:rFonts w:eastAsia="仿宋_GB2312" w:hint="eastAsia"/>
          <w:sz w:val="32"/>
          <w:szCs w:val="32"/>
        </w:rPr>
        <w:t>相关</w:t>
      </w:r>
      <w:r>
        <w:rPr>
          <w:rFonts w:eastAsia="仿宋_GB2312"/>
          <w:sz w:val="32"/>
          <w:szCs w:val="32"/>
        </w:rPr>
        <w:t>职能部门向招标中心提出采购申请，招标中心</w:t>
      </w:r>
      <w:r>
        <w:rPr>
          <w:rFonts w:eastAsia="仿宋_GB2312" w:hint="eastAsia"/>
          <w:sz w:val="32"/>
          <w:szCs w:val="32"/>
        </w:rPr>
        <w:t>依据相关规定按照适用的</w:t>
      </w:r>
      <w:r>
        <w:rPr>
          <w:rFonts w:eastAsia="仿宋_GB2312"/>
          <w:sz w:val="32"/>
          <w:szCs w:val="32"/>
        </w:rPr>
        <w:t>采购方式</w:t>
      </w:r>
      <w:r>
        <w:rPr>
          <w:rFonts w:eastAsia="仿宋_GB2312" w:hint="eastAsia"/>
          <w:sz w:val="32"/>
          <w:szCs w:val="32"/>
        </w:rPr>
        <w:t>执行采购活动</w:t>
      </w:r>
      <w:r>
        <w:rPr>
          <w:rFonts w:eastAsia="仿宋_GB2312"/>
          <w:sz w:val="32"/>
          <w:szCs w:val="32"/>
        </w:rPr>
        <w:t>。</w:t>
      </w:r>
    </w:p>
    <w:p w:rsidR="00E4615C" w:rsidP="00E4615C">
      <w:pPr>
        <w:pStyle w:val="ListParagraph"/>
        <w:ind w:firstLine="646" w:firstLineChars="0"/>
        <w:jc w:val="both"/>
        <w:rPr>
          <w:rFonts w:eastAsia="仿宋_GB2312"/>
          <w:sz w:val="32"/>
          <w:szCs w:val="32"/>
        </w:rPr>
      </w:pPr>
      <w:r>
        <w:rPr>
          <w:rFonts w:eastAsia="仿宋_GB2312" w:hint="eastAsia"/>
          <w:b/>
          <w:bCs/>
          <w:sz w:val="32"/>
          <w:szCs w:val="32"/>
        </w:rPr>
        <w:t>第二十九条</w:t>
      </w:r>
      <w:r>
        <w:rPr>
          <w:rFonts w:eastAsia="仿宋_GB2312"/>
          <w:b/>
          <w:bCs/>
          <w:sz w:val="32"/>
          <w:szCs w:val="32"/>
        </w:rPr>
        <w:t xml:space="preserve"> </w:t>
      </w:r>
      <w:r>
        <w:rPr>
          <w:rFonts w:eastAsia="仿宋_GB2312" w:hint="eastAsia"/>
          <w:sz w:val="32"/>
          <w:szCs w:val="32"/>
        </w:rPr>
        <w:t>学校统一采购</w:t>
      </w:r>
      <w:r>
        <w:rPr>
          <w:rFonts w:eastAsia="仿宋_GB2312"/>
          <w:sz w:val="32"/>
          <w:szCs w:val="32"/>
        </w:rPr>
        <w:t>项目原则上采用公开方式</w:t>
      </w:r>
      <w:r>
        <w:rPr>
          <w:rFonts w:eastAsia="仿宋_GB2312" w:hint="eastAsia"/>
          <w:sz w:val="32"/>
          <w:szCs w:val="32"/>
        </w:rPr>
        <w:t>采购。若需采用非公开方式采购，报学校采购与招标工作领导小组审批通过后依法执行。</w:t>
      </w:r>
      <w:bookmarkStart w:id="5" w:name="_Hlk151109350"/>
      <w:r>
        <w:rPr>
          <w:rFonts w:eastAsia="仿宋_GB2312" w:hint="eastAsia"/>
          <w:sz w:val="32"/>
          <w:szCs w:val="32"/>
        </w:rPr>
        <w:t>以公告方式邀请非特定供应商参加采购活动的为公开方式采购，邀请特定供应商参加采购活动的为非公开方式采购。</w:t>
      </w:r>
      <w:bookmarkEnd w:id="5"/>
    </w:p>
    <w:p w:rsidR="00E4615C" w:rsidP="00E4615C">
      <w:pPr>
        <w:pStyle w:val="ListParagraph"/>
        <w:ind w:firstLine="626"/>
        <w:jc w:val="both"/>
        <w:rPr>
          <w:rFonts w:eastAsia="仿宋_GB2312"/>
          <w:sz w:val="32"/>
          <w:szCs w:val="32"/>
        </w:rPr>
      </w:pPr>
      <w:r>
        <w:rPr>
          <w:rFonts w:eastAsia="仿宋_GB2312"/>
          <w:b/>
          <w:sz w:val="32"/>
          <w:szCs w:val="32"/>
        </w:rPr>
        <w:t>第</w:t>
      </w:r>
      <w:r>
        <w:rPr>
          <w:rFonts w:eastAsia="仿宋_GB2312" w:hint="eastAsia"/>
          <w:b/>
          <w:sz w:val="32"/>
          <w:szCs w:val="32"/>
        </w:rPr>
        <w:t>三十</w:t>
      </w:r>
      <w:r>
        <w:rPr>
          <w:rFonts w:eastAsia="仿宋_GB2312"/>
          <w:b/>
          <w:sz w:val="32"/>
          <w:szCs w:val="32"/>
        </w:rPr>
        <w:t>条</w:t>
      </w:r>
      <w:r>
        <w:rPr>
          <w:rFonts w:eastAsia="仿宋_GB2312" w:hint="eastAsia"/>
          <w:sz w:val="32"/>
          <w:szCs w:val="32"/>
        </w:rPr>
        <w:t xml:space="preserve"> </w:t>
      </w:r>
      <w:r>
        <w:rPr>
          <w:rFonts w:eastAsia="仿宋_GB2312"/>
          <w:sz w:val="32"/>
          <w:szCs w:val="32"/>
        </w:rPr>
        <w:t>招标中心</w:t>
      </w:r>
      <w:r>
        <w:rPr>
          <w:rFonts w:eastAsia="仿宋_GB2312" w:hint="eastAsia"/>
          <w:sz w:val="32"/>
          <w:szCs w:val="32"/>
        </w:rPr>
        <w:t>组织实施的学校统一</w:t>
      </w:r>
      <w:r>
        <w:rPr>
          <w:rFonts w:eastAsia="仿宋_GB2312"/>
          <w:sz w:val="32"/>
          <w:szCs w:val="32"/>
        </w:rPr>
        <w:t>采购</w:t>
      </w:r>
      <w:r>
        <w:rPr>
          <w:rFonts w:eastAsia="仿宋_GB2312" w:hint="eastAsia"/>
          <w:sz w:val="32"/>
          <w:szCs w:val="32"/>
        </w:rPr>
        <w:t>项目</w:t>
      </w:r>
      <w:r>
        <w:rPr>
          <w:rFonts w:eastAsia="仿宋_GB2312"/>
          <w:sz w:val="32"/>
          <w:szCs w:val="32"/>
        </w:rPr>
        <w:t>需按以下程序执行：</w:t>
      </w:r>
    </w:p>
    <w:p w:rsidR="00E4615C" w:rsidP="00E4615C">
      <w:pPr>
        <w:ind w:firstLine="640" w:firstLineChars="200"/>
        <w:jc w:val="both"/>
        <w:rPr>
          <w:szCs w:val="32"/>
        </w:rPr>
      </w:pPr>
      <w:r>
        <w:rPr>
          <w:szCs w:val="32"/>
        </w:rPr>
        <w:t>（一）</w:t>
      </w:r>
      <w:r>
        <w:rPr>
          <w:rFonts w:hint="eastAsia"/>
          <w:szCs w:val="32"/>
        </w:rPr>
        <w:t>接收采购申请</w:t>
      </w:r>
      <w:r>
        <w:rPr>
          <w:szCs w:val="32"/>
        </w:rPr>
        <w:t>；</w:t>
      </w:r>
    </w:p>
    <w:p w:rsidR="00E4615C" w:rsidP="00E4615C">
      <w:pPr>
        <w:ind w:firstLine="640" w:firstLineChars="200"/>
        <w:jc w:val="both"/>
        <w:rPr>
          <w:szCs w:val="32"/>
        </w:rPr>
      </w:pPr>
      <w:r>
        <w:rPr>
          <w:szCs w:val="32"/>
        </w:rPr>
        <w:t>（二）</w:t>
      </w:r>
      <w:r>
        <w:rPr>
          <w:rFonts w:hint="eastAsia"/>
          <w:szCs w:val="32"/>
        </w:rPr>
        <w:t>审核采购方式</w:t>
      </w:r>
      <w:r>
        <w:rPr>
          <w:szCs w:val="32"/>
        </w:rPr>
        <w:t>；</w:t>
      </w:r>
    </w:p>
    <w:p w:rsidR="00E4615C" w:rsidP="00E4615C">
      <w:pPr>
        <w:ind w:firstLine="640" w:firstLineChars="200"/>
        <w:jc w:val="both"/>
        <w:rPr>
          <w:szCs w:val="32"/>
        </w:rPr>
      </w:pPr>
      <w:r>
        <w:rPr>
          <w:szCs w:val="32"/>
        </w:rPr>
        <w:t>（三）编制采购文件</w:t>
      </w:r>
      <w:r>
        <w:rPr>
          <w:rFonts w:hint="eastAsia"/>
          <w:szCs w:val="32"/>
        </w:rPr>
        <w:t>、</w:t>
      </w:r>
      <w:r>
        <w:rPr>
          <w:szCs w:val="32"/>
        </w:rPr>
        <w:t>发布采购公告；</w:t>
      </w:r>
    </w:p>
    <w:p w:rsidR="00E4615C" w:rsidP="00E4615C">
      <w:pPr>
        <w:ind w:firstLine="640" w:firstLineChars="200"/>
        <w:jc w:val="both"/>
        <w:rPr>
          <w:szCs w:val="32"/>
        </w:rPr>
      </w:pPr>
      <w:r>
        <w:rPr>
          <w:szCs w:val="32"/>
        </w:rPr>
        <w:t>（四）接受供应商报名、投标（响应）；</w:t>
      </w:r>
    </w:p>
    <w:p w:rsidR="00E4615C" w:rsidP="00E4615C">
      <w:pPr>
        <w:ind w:firstLine="640" w:firstLineChars="200"/>
        <w:jc w:val="both"/>
        <w:rPr>
          <w:szCs w:val="32"/>
        </w:rPr>
      </w:pPr>
      <w:r>
        <w:rPr>
          <w:szCs w:val="32"/>
        </w:rPr>
        <w:t>（五）依法组建评审委员会；</w:t>
      </w:r>
    </w:p>
    <w:p w:rsidR="00E4615C" w:rsidP="00E4615C">
      <w:pPr>
        <w:ind w:firstLine="640" w:firstLineChars="200"/>
        <w:jc w:val="both"/>
        <w:rPr>
          <w:szCs w:val="32"/>
        </w:rPr>
      </w:pPr>
      <w:r>
        <w:rPr>
          <w:szCs w:val="32"/>
        </w:rPr>
        <w:t>（六）组织</w:t>
      </w:r>
      <w:r>
        <w:rPr>
          <w:rFonts w:hint="eastAsia"/>
          <w:szCs w:val="32"/>
        </w:rPr>
        <w:t>专家评审</w:t>
      </w:r>
      <w:r>
        <w:rPr>
          <w:szCs w:val="32"/>
        </w:rPr>
        <w:t>；</w:t>
      </w:r>
    </w:p>
    <w:p w:rsidR="00E4615C" w:rsidP="00E4615C">
      <w:pPr>
        <w:ind w:firstLine="640" w:firstLineChars="200"/>
        <w:jc w:val="both"/>
        <w:rPr>
          <w:szCs w:val="32"/>
        </w:rPr>
      </w:pPr>
      <w:r>
        <w:rPr>
          <w:szCs w:val="32"/>
        </w:rPr>
        <w:t>（七）发布中标或成交结果公告；</w:t>
      </w:r>
    </w:p>
    <w:p w:rsidR="00E4615C" w:rsidP="00E4615C">
      <w:pPr>
        <w:ind w:firstLine="640" w:firstLineChars="200"/>
        <w:jc w:val="both"/>
        <w:rPr>
          <w:szCs w:val="32"/>
        </w:rPr>
      </w:pPr>
      <w:r>
        <w:rPr>
          <w:szCs w:val="32"/>
        </w:rPr>
        <w:t>（八）协助处理答疑、投诉与变更；</w:t>
      </w:r>
    </w:p>
    <w:p w:rsidR="00E4615C" w:rsidP="00E4615C">
      <w:pPr>
        <w:ind w:firstLine="640" w:firstLineChars="200"/>
        <w:jc w:val="both"/>
        <w:rPr>
          <w:szCs w:val="32"/>
        </w:rPr>
      </w:pPr>
      <w:r>
        <w:rPr>
          <w:szCs w:val="32"/>
        </w:rPr>
        <w:t>（九）发出中标（成交）通知书；</w:t>
      </w:r>
    </w:p>
    <w:p w:rsidR="00E4615C" w:rsidP="00E4615C">
      <w:pPr>
        <w:ind w:firstLine="640" w:firstLineChars="200"/>
        <w:jc w:val="both"/>
        <w:rPr>
          <w:szCs w:val="32"/>
        </w:rPr>
      </w:pPr>
      <w:r>
        <w:rPr>
          <w:szCs w:val="32"/>
        </w:rPr>
        <w:t>（十）资料移交归档。</w:t>
      </w:r>
    </w:p>
    <w:p w:rsidR="00E4615C" w:rsidP="00E4615C">
      <w:pPr>
        <w:spacing w:line="520" w:lineRule="atLeast"/>
        <w:ind w:firstLine="640" w:firstLineChars="200"/>
        <w:jc w:val="both"/>
        <w:rPr>
          <w:szCs w:val="32"/>
        </w:rPr>
      </w:pPr>
      <w:r>
        <w:rPr>
          <w:rFonts w:ascii="Calibri" w:hAnsi="Calibri"/>
          <w:b/>
          <w:szCs w:val="32"/>
        </w:rPr>
        <w:t>第三十</w:t>
      </w:r>
      <w:r>
        <w:rPr>
          <w:rFonts w:ascii="Calibri" w:hAnsi="Calibri" w:hint="eastAsia"/>
          <w:b/>
          <w:szCs w:val="32"/>
        </w:rPr>
        <w:t>一</w:t>
      </w:r>
      <w:r>
        <w:rPr>
          <w:rFonts w:ascii="Calibri" w:hAnsi="Calibri"/>
          <w:b/>
          <w:szCs w:val="32"/>
        </w:rPr>
        <w:t>条</w:t>
      </w:r>
      <w:r>
        <w:rPr>
          <w:rFonts w:hint="eastAsia"/>
          <w:szCs w:val="32"/>
        </w:rPr>
        <w:t xml:space="preserve"> </w:t>
      </w:r>
      <w:r>
        <w:rPr>
          <w:szCs w:val="32"/>
        </w:rPr>
        <w:t>学校根据采购工作需要，依法组建采购项目评审委员会（包括评标委员会、谈判小组、磋商小组、询价小组、评审小组等形式）。</w:t>
      </w:r>
    </w:p>
    <w:p w:rsidR="00E4615C" w:rsidP="00E4615C">
      <w:pPr>
        <w:spacing w:line="520" w:lineRule="atLeast"/>
        <w:ind w:firstLine="640" w:firstLineChars="200"/>
        <w:jc w:val="both"/>
        <w:rPr>
          <w:szCs w:val="32"/>
        </w:rPr>
      </w:pPr>
      <w:r>
        <w:rPr>
          <w:szCs w:val="32"/>
        </w:rPr>
        <w:t>评审委员会由校内外有关技术、经济等方面的专家组成，成员人数为</w:t>
      </w:r>
      <w:r>
        <w:rPr>
          <w:szCs w:val="32"/>
        </w:rPr>
        <w:t>3</w:t>
      </w:r>
      <w:r>
        <w:rPr>
          <w:szCs w:val="32"/>
        </w:rPr>
        <w:t>人以上单数，其中技术、经济等方面的专家不得少于成员总数的三分之二。</w:t>
      </w:r>
    </w:p>
    <w:p w:rsidR="00E4615C" w:rsidP="00E4615C">
      <w:pPr>
        <w:pStyle w:val="ListParagraph"/>
        <w:spacing w:line="520" w:lineRule="atLeast"/>
        <w:ind w:firstLine="646" w:firstLineChars="0"/>
        <w:jc w:val="both"/>
        <w:rPr>
          <w:rFonts w:eastAsia="仿宋_GB2312"/>
          <w:sz w:val="32"/>
          <w:szCs w:val="32"/>
        </w:rPr>
      </w:pPr>
      <w:r>
        <w:rPr>
          <w:rFonts w:eastAsia="仿宋_GB2312"/>
          <w:b/>
          <w:sz w:val="32"/>
          <w:szCs w:val="32"/>
        </w:rPr>
        <w:t>第三十</w:t>
      </w:r>
      <w:r>
        <w:rPr>
          <w:rFonts w:eastAsia="仿宋_GB2312" w:hint="eastAsia"/>
          <w:b/>
          <w:sz w:val="32"/>
          <w:szCs w:val="32"/>
        </w:rPr>
        <w:t>二</w:t>
      </w:r>
      <w:r>
        <w:rPr>
          <w:rFonts w:eastAsia="仿宋_GB2312"/>
          <w:b/>
          <w:sz w:val="32"/>
          <w:szCs w:val="32"/>
        </w:rPr>
        <w:t>条</w:t>
      </w:r>
      <w:r>
        <w:rPr>
          <w:rFonts w:eastAsia="仿宋_GB2312" w:hint="eastAsia"/>
          <w:sz w:val="32"/>
          <w:szCs w:val="32"/>
        </w:rPr>
        <w:t xml:space="preserve"> </w:t>
      </w:r>
      <w:r>
        <w:rPr>
          <w:rFonts w:ascii="仿宋_GB2312" w:eastAsia="仿宋_GB2312" w:hint="eastAsia"/>
          <w:sz w:val="32"/>
          <w:szCs w:val="32"/>
        </w:rPr>
        <w:t>学校采购评审方法为综合评分法、平均值评审法、法律允许或学校认定的其他评审方法。采购文件中没有规定的评审标准和评审方法不得作为评审的依据。</w:t>
      </w:r>
    </w:p>
    <w:p w:rsidR="00E4615C" w:rsidP="00E4615C">
      <w:pPr>
        <w:pStyle w:val="ListParagraph"/>
        <w:ind w:firstLine="646" w:firstLineChars="0"/>
        <w:jc w:val="both"/>
        <w:rPr>
          <w:rFonts w:eastAsia="仿宋_GB2312"/>
          <w:sz w:val="32"/>
          <w:szCs w:val="32"/>
        </w:rPr>
      </w:pPr>
      <w:r>
        <w:rPr>
          <w:rFonts w:eastAsia="仿宋_GB2312"/>
          <w:b/>
          <w:sz w:val="32"/>
          <w:szCs w:val="32"/>
        </w:rPr>
        <w:t>第三十</w:t>
      </w:r>
      <w:r>
        <w:rPr>
          <w:rFonts w:eastAsia="仿宋_GB2312" w:hint="eastAsia"/>
          <w:b/>
          <w:sz w:val="32"/>
          <w:szCs w:val="32"/>
        </w:rPr>
        <w:t>三</w:t>
      </w:r>
      <w:r>
        <w:rPr>
          <w:rFonts w:eastAsia="仿宋_GB2312"/>
          <w:b/>
          <w:sz w:val="32"/>
          <w:szCs w:val="32"/>
        </w:rPr>
        <w:t>条</w:t>
      </w:r>
      <w:r>
        <w:rPr>
          <w:rFonts w:eastAsia="仿宋_GB2312" w:hint="eastAsia"/>
          <w:sz w:val="32"/>
          <w:szCs w:val="32"/>
        </w:rPr>
        <w:t xml:space="preserve"> </w:t>
      </w:r>
      <w:r>
        <w:rPr>
          <w:rFonts w:eastAsia="仿宋_GB2312"/>
          <w:sz w:val="32"/>
          <w:szCs w:val="32"/>
        </w:rPr>
        <w:t>若供应商未实质性响应招标（采购）文件，</w:t>
      </w:r>
      <w:r>
        <w:rPr>
          <w:rFonts w:eastAsia="仿宋_GB2312" w:hint="eastAsia"/>
          <w:sz w:val="32"/>
          <w:szCs w:val="32"/>
        </w:rPr>
        <w:t>评审委员会</w:t>
      </w:r>
      <w:r>
        <w:rPr>
          <w:rFonts w:eastAsia="仿宋_GB2312"/>
          <w:sz w:val="32"/>
          <w:szCs w:val="32"/>
        </w:rPr>
        <w:t>可以确定其为无效投标（响应）</w:t>
      </w:r>
      <w:r>
        <w:rPr>
          <w:rFonts w:eastAsia="仿宋_GB2312" w:hint="eastAsia"/>
          <w:sz w:val="32"/>
          <w:szCs w:val="32"/>
        </w:rPr>
        <w:t>。</w:t>
      </w:r>
      <w:r>
        <w:rPr>
          <w:rFonts w:eastAsia="仿宋_GB2312"/>
          <w:sz w:val="32"/>
          <w:szCs w:val="32"/>
        </w:rPr>
        <w:t>因有效供应商不足三家等原因，致使投标（响应）明显缺乏竞争的，评审委员会可以否决全部投标（响应），并建议重新采购。</w:t>
      </w:r>
    </w:p>
    <w:p w:rsidR="00E4615C" w:rsidP="00E4615C">
      <w:pPr>
        <w:pStyle w:val="ListParagraph"/>
        <w:ind w:firstLine="646" w:firstLineChars="0"/>
        <w:jc w:val="both"/>
        <w:rPr>
          <w:rFonts w:eastAsia="仿宋_GB2312"/>
          <w:sz w:val="32"/>
          <w:szCs w:val="32"/>
        </w:rPr>
      </w:pPr>
      <w:r>
        <w:rPr>
          <w:rFonts w:eastAsia="仿宋_GB2312" w:hint="eastAsia"/>
          <w:b/>
          <w:sz w:val="32"/>
          <w:szCs w:val="32"/>
        </w:rPr>
        <w:t>第三十四条</w:t>
      </w:r>
      <w:r>
        <w:rPr>
          <w:rFonts w:eastAsia="仿宋_GB2312"/>
          <w:sz w:val="32"/>
          <w:szCs w:val="32"/>
        </w:rPr>
        <w:t xml:space="preserve"> </w:t>
      </w:r>
      <w:r>
        <w:rPr>
          <w:rFonts w:eastAsia="仿宋_GB2312" w:hint="eastAsia"/>
          <w:sz w:val="32"/>
          <w:szCs w:val="32"/>
        </w:rPr>
        <w:t>对政府限额以上未达到政府采购公开招标数额标准的项目，如经延期报名或重新采购等程</w:t>
      </w:r>
      <w:r>
        <w:rPr>
          <w:rFonts w:eastAsia="仿宋_GB2312" w:hint="eastAsia"/>
          <w:sz w:val="32"/>
          <w:szCs w:val="32"/>
        </w:rPr>
        <w:t>序后，实质性响应的有效供应商不足三家的，招标中心可依法变更采购方式采购。</w:t>
      </w:r>
    </w:p>
    <w:p w:rsidR="00E4615C" w:rsidP="00E4615C">
      <w:pPr>
        <w:pStyle w:val="ListParagraph"/>
        <w:ind w:firstLine="646" w:firstLineChars="0"/>
        <w:jc w:val="both"/>
        <w:rPr>
          <w:rFonts w:eastAsia="仿宋_GB2312"/>
          <w:sz w:val="32"/>
          <w:szCs w:val="32"/>
        </w:rPr>
      </w:pPr>
      <w:r>
        <w:rPr>
          <w:rFonts w:eastAsia="仿宋_GB2312"/>
          <w:b/>
          <w:sz w:val="32"/>
          <w:szCs w:val="32"/>
        </w:rPr>
        <w:t>第三十</w:t>
      </w:r>
      <w:r>
        <w:rPr>
          <w:rFonts w:eastAsia="仿宋_GB2312" w:hint="eastAsia"/>
          <w:b/>
          <w:sz w:val="32"/>
          <w:szCs w:val="32"/>
        </w:rPr>
        <w:t>五</w:t>
      </w:r>
      <w:r>
        <w:rPr>
          <w:rFonts w:eastAsia="仿宋_GB2312"/>
          <w:b/>
          <w:sz w:val="32"/>
          <w:szCs w:val="32"/>
        </w:rPr>
        <w:t>条</w:t>
      </w:r>
      <w:r>
        <w:rPr>
          <w:rFonts w:eastAsia="仿宋_GB2312" w:hint="eastAsia"/>
          <w:sz w:val="32"/>
          <w:szCs w:val="32"/>
        </w:rPr>
        <w:t xml:space="preserve"> </w:t>
      </w:r>
      <w:r>
        <w:rPr>
          <w:rFonts w:eastAsia="仿宋_GB2312"/>
          <w:sz w:val="32"/>
          <w:szCs w:val="32"/>
        </w:rPr>
        <w:t>实施委托代理采购时，由学校</w:t>
      </w:r>
      <w:r>
        <w:rPr>
          <w:rFonts w:eastAsia="仿宋_GB2312" w:hint="eastAsia"/>
          <w:sz w:val="32"/>
          <w:szCs w:val="32"/>
        </w:rPr>
        <w:t>授权招标中心</w:t>
      </w:r>
      <w:r>
        <w:rPr>
          <w:rFonts w:eastAsia="仿宋_GB2312"/>
          <w:sz w:val="32"/>
          <w:szCs w:val="32"/>
        </w:rPr>
        <w:t>与被委托机构签订委托代理协议，确定委托代理事项，约定双方的权利和义务。被委托机构按法律法规履行相关采购程序后，将采购结果</w:t>
      </w:r>
      <w:r>
        <w:rPr>
          <w:rFonts w:eastAsia="仿宋_GB2312" w:hint="eastAsia"/>
          <w:sz w:val="32"/>
          <w:szCs w:val="32"/>
        </w:rPr>
        <w:t>和采购资料</w:t>
      </w:r>
      <w:r>
        <w:rPr>
          <w:rFonts w:eastAsia="仿宋_GB2312"/>
          <w:sz w:val="32"/>
          <w:szCs w:val="32"/>
        </w:rPr>
        <w:t>移交招标中心。</w:t>
      </w:r>
    </w:p>
    <w:p w:rsidR="00E4615C" w:rsidP="00E4615C">
      <w:pPr>
        <w:pStyle w:val="ListParagraph"/>
        <w:ind w:firstLine="646" w:firstLineChars="0"/>
        <w:jc w:val="both"/>
        <w:rPr>
          <w:rFonts w:eastAsia="仿宋_GB2312"/>
          <w:sz w:val="32"/>
          <w:szCs w:val="32"/>
        </w:rPr>
      </w:pPr>
      <w:r>
        <w:rPr>
          <w:rFonts w:eastAsia="仿宋_GB2312"/>
          <w:b/>
          <w:sz w:val="32"/>
          <w:szCs w:val="32"/>
        </w:rPr>
        <w:t>第三十</w:t>
      </w:r>
      <w:r>
        <w:rPr>
          <w:rFonts w:eastAsia="仿宋_GB2312" w:hint="eastAsia"/>
          <w:b/>
          <w:sz w:val="32"/>
          <w:szCs w:val="32"/>
        </w:rPr>
        <w:t>六</w:t>
      </w:r>
      <w:r>
        <w:rPr>
          <w:rFonts w:eastAsia="仿宋_GB2312"/>
          <w:b/>
          <w:sz w:val="32"/>
          <w:szCs w:val="32"/>
        </w:rPr>
        <w:t>条</w:t>
      </w:r>
      <w:r>
        <w:rPr>
          <w:rFonts w:eastAsia="仿宋_GB2312" w:hint="eastAsia"/>
          <w:sz w:val="32"/>
          <w:szCs w:val="32"/>
        </w:rPr>
        <w:t xml:space="preserve"> </w:t>
      </w:r>
      <w:r>
        <w:rPr>
          <w:rFonts w:eastAsia="仿宋_GB2312"/>
          <w:sz w:val="32"/>
          <w:szCs w:val="32"/>
        </w:rPr>
        <w:t>采购工作结束后，招标中心负责将</w:t>
      </w:r>
      <w:r>
        <w:rPr>
          <w:rFonts w:eastAsia="仿宋_GB2312" w:hint="eastAsia"/>
          <w:sz w:val="32"/>
          <w:szCs w:val="32"/>
        </w:rPr>
        <w:t>评审</w:t>
      </w:r>
      <w:r>
        <w:rPr>
          <w:rFonts w:eastAsia="仿宋_GB2312"/>
          <w:sz w:val="32"/>
          <w:szCs w:val="32"/>
        </w:rPr>
        <w:t>过程的记录</w:t>
      </w:r>
      <w:r>
        <w:rPr>
          <w:rFonts w:eastAsia="仿宋_GB2312" w:hint="eastAsia"/>
          <w:sz w:val="32"/>
          <w:szCs w:val="32"/>
        </w:rPr>
        <w:t>和</w:t>
      </w:r>
      <w:r>
        <w:rPr>
          <w:rFonts w:eastAsia="仿宋_GB2312"/>
          <w:sz w:val="32"/>
          <w:szCs w:val="32"/>
        </w:rPr>
        <w:t>相关文件等资料一并整理成册立卷归档，也可以用电子档案方式保存</w:t>
      </w:r>
      <w:r>
        <w:rPr>
          <w:rFonts w:eastAsia="仿宋_GB2312" w:hint="eastAsia"/>
          <w:sz w:val="32"/>
          <w:szCs w:val="32"/>
        </w:rPr>
        <w:t>并归档</w:t>
      </w:r>
      <w:r>
        <w:rPr>
          <w:rFonts w:eastAsia="仿宋_GB2312"/>
          <w:sz w:val="32"/>
          <w:szCs w:val="32"/>
        </w:rPr>
        <w:t>。</w:t>
      </w:r>
    </w:p>
    <w:p w:rsidR="00E4615C" w:rsidP="00E4615C">
      <w:pPr>
        <w:rPr>
          <w:szCs w:val="32"/>
        </w:rPr>
      </w:pPr>
    </w:p>
    <w:p w:rsidR="00E4615C" w:rsidP="00E4615C">
      <w:pPr>
        <w:jc w:val="center"/>
        <w:rPr>
          <w:rFonts w:eastAsia="黑体"/>
          <w:szCs w:val="32"/>
        </w:rPr>
      </w:pPr>
      <w:r>
        <w:rPr>
          <w:rFonts w:eastAsia="黑体"/>
          <w:szCs w:val="32"/>
        </w:rPr>
        <w:t>第六章</w:t>
      </w:r>
      <w:r>
        <w:rPr>
          <w:rFonts w:eastAsia="黑体" w:hint="eastAsia"/>
          <w:szCs w:val="32"/>
        </w:rPr>
        <w:t xml:space="preserve">  </w:t>
      </w:r>
      <w:r>
        <w:rPr>
          <w:rFonts w:eastAsia="黑体"/>
          <w:szCs w:val="32"/>
        </w:rPr>
        <w:t>履约与验收</w:t>
      </w:r>
    </w:p>
    <w:p w:rsidR="00E4615C" w:rsidP="00E4615C">
      <w:pPr>
        <w:pStyle w:val="ListParagraph"/>
        <w:ind w:firstLine="646" w:firstLineChars="0"/>
        <w:jc w:val="both"/>
        <w:rPr>
          <w:rFonts w:eastAsia="仿宋_GB2312"/>
          <w:sz w:val="32"/>
          <w:szCs w:val="32"/>
        </w:rPr>
      </w:pPr>
      <w:r>
        <w:rPr>
          <w:rFonts w:eastAsia="仿宋_GB2312"/>
          <w:b/>
          <w:sz w:val="32"/>
          <w:szCs w:val="32"/>
        </w:rPr>
        <w:t>第三十</w:t>
      </w:r>
      <w:r>
        <w:rPr>
          <w:rFonts w:eastAsia="仿宋_GB2312" w:hint="eastAsia"/>
          <w:b/>
          <w:sz w:val="32"/>
          <w:szCs w:val="32"/>
        </w:rPr>
        <w:t>七</w:t>
      </w:r>
      <w:r>
        <w:rPr>
          <w:rFonts w:eastAsia="仿宋_GB2312"/>
          <w:b/>
          <w:sz w:val="32"/>
          <w:szCs w:val="32"/>
        </w:rPr>
        <w:t>条</w:t>
      </w:r>
      <w:r>
        <w:rPr>
          <w:rFonts w:eastAsia="仿宋_GB2312" w:hint="eastAsia"/>
          <w:sz w:val="32"/>
          <w:szCs w:val="32"/>
        </w:rPr>
        <w:t xml:space="preserve"> </w:t>
      </w:r>
      <w:r>
        <w:rPr>
          <w:rFonts w:eastAsia="仿宋_GB2312"/>
          <w:sz w:val="32"/>
          <w:szCs w:val="32"/>
        </w:rPr>
        <w:t>自中标（成交）通知书发出之日起三十日内，按照采购文件确定的事项，由用户单位</w:t>
      </w:r>
      <w:r>
        <w:rPr>
          <w:rFonts w:eastAsia="仿宋_GB2312" w:hint="eastAsia"/>
          <w:sz w:val="32"/>
          <w:szCs w:val="32"/>
        </w:rPr>
        <w:t>组织</w:t>
      </w:r>
      <w:r>
        <w:rPr>
          <w:rFonts w:eastAsia="仿宋_GB2312"/>
          <w:sz w:val="32"/>
          <w:szCs w:val="32"/>
        </w:rPr>
        <w:t>与中标（成交）供应商</w:t>
      </w:r>
      <w:r>
        <w:rPr>
          <w:rFonts w:eastAsia="仿宋_GB2312" w:hint="eastAsia"/>
          <w:sz w:val="32"/>
          <w:szCs w:val="32"/>
        </w:rPr>
        <w:t>签订采购合同</w:t>
      </w:r>
      <w:r>
        <w:rPr>
          <w:rFonts w:eastAsia="仿宋_GB2312"/>
          <w:sz w:val="32"/>
          <w:szCs w:val="32"/>
        </w:rPr>
        <w:t>。</w:t>
      </w:r>
    </w:p>
    <w:p w:rsidR="00E4615C" w:rsidP="00E4615C">
      <w:pPr>
        <w:pStyle w:val="ListParagraph"/>
        <w:ind w:firstLine="646" w:firstLineChars="0"/>
        <w:jc w:val="both"/>
      </w:pPr>
      <w:r>
        <w:rPr>
          <w:rFonts w:eastAsia="仿宋_GB2312"/>
          <w:b/>
          <w:sz w:val="32"/>
          <w:szCs w:val="32"/>
        </w:rPr>
        <w:t>第</w:t>
      </w:r>
      <w:r>
        <w:rPr>
          <w:rFonts w:eastAsia="仿宋_GB2312" w:hint="eastAsia"/>
          <w:b/>
          <w:sz w:val="32"/>
          <w:szCs w:val="32"/>
        </w:rPr>
        <w:t>三十八</w:t>
      </w:r>
      <w:r>
        <w:rPr>
          <w:rFonts w:eastAsia="仿宋_GB2312"/>
          <w:b/>
          <w:sz w:val="32"/>
          <w:szCs w:val="32"/>
        </w:rPr>
        <w:t>条</w:t>
      </w:r>
      <w:r>
        <w:rPr>
          <w:rFonts w:eastAsia="仿宋_GB2312" w:hint="eastAsia"/>
          <w:sz w:val="32"/>
          <w:szCs w:val="32"/>
        </w:rPr>
        <w:t xml:space="preserve"> </w:t>
      </w:r>
      <w:r>
        <w:rPr>
          <w:rFonts w:eastAsia="仿宋_GB2312"/>
          <w:sz w:val="32"/>
          <w:szCs w:val="32"/>
        </w:rPr>
        <w:t>学校统一采购项目必须严格按照采购结果签订</w:t>
      </w:r>
      <w:r>
        <w:rPr>
          <w:rFonts w:eastAsia="仿宋_GB2312" w:hint="eastAsia"/>
          <w:sz w:val="32"/>
          <w:szCs w:val="32"/>
        </w:rPr>
        <w:t>并履行</w:t>
      </w:r>
      <w:r>
        <w:rPr>
          <w:rFonts w:eastAsia="仿宋_GB2312"/>
          <w:sz w:val="32"/>
          <w:szCs w:val="32"/>
        </w:rPr>
        <w:t>合同。</w:t>
      </w:r>
    </w:p>
    <w:p w:rsidR="00E4615C" w:rsidP="00E4615C">
      <w:pPr>
        <w:pStyle w:val="ListParagraph"/>
        <w:ind w:firstLine="646" w:firstLineChars="0"/>
        <w:jc w:val="both"/>
        <w:rPr>
          <w:rFonts w:eastAsia="仿宋_GB2312"/>
          <w:sz w:val="32"/>
          <w:szCs w:val="32"/>
        </w:rPr>
      </w:pPr>
      <w:r w:rsidRPr="008C34C3">
        <w:rPr>
          <w:rFonts w:eastAsia="仿宋_GB2312" w:hint="eastAsia"/>
          <w:b/>
          <w:sz w:val="32"/>
          <w:szCs w:val="32"/>
        </w:rPr>
        <w:t>第三十九条</w:t>
      </w:r>
      <w:r>
        <w:rPr>
          <w:rFonts w:eastAsia="仿宋_GB2312" w:hint="eastAsia"/>
          <w:sz w:val="32"/>
          <w:szCs w:val="32"/>
        </w:rPr>
        <w:t xml:space="preserve"> </w:t>
      </w:r>
      <w:r>
        <w:rPr>
          <w:rFonts w:eastAsia="仿宋_GB2312"/>
          <w:sz w:val="32"/>
          <w:szCs w:val="32"/>
        </w:rPr>
        <w:t>中标（成交）供应商</w:t>
      </w:r>
      <w:r>
        <w:rPr>
          <w:rFonts w:eastAsia="仿宋_GB2312" w:hint="eastAsia"/>
          <w:sz w:val="32"/>
          <w:szCs w:val="32"/>
        </w:rPr>
        <w:t>放弃中标（成交）资格或</w:t>
      </w:r>
      <w:r>
        <w:rPr>
          <w:rFonts w:eastAsia="仿宋_GB2312"/>
          <w:sz w:val="32"/>
          <w:szCs w:val="32"/>
        </w:rPr>
        <w:t>未在规定时间内</w:t>
      </w:r>
      <w:r>
        <w:rPr>
          <w:rFonts w:eastAsia="仿宋_GB2312" w:hint="eastAsia"/>
          <w:sz w:val="32"/>
          <w:szCs w:val="32"/>
        </w:rPr>
        <w:t>与学校</w:t>
      </w:r>
      <w:r>
        <w:rPr>
          <w:rFonts w:eastAsia="仿宋_GB2312"/>
          <w:sz w:val="32"/>
          <w:szCs w:val="32"/>
        </w:rPr>
        <w:t>按要求签订合同的，</w:t>
      </w:r>
      <w:r>
        <w:rPr>
          <w:rFonts w:eastAsia="仿宋_GB2312" w:hint="eastAsia"/>
          <w:sz w:val="32"/>
          <w:szCs w:val="32"/>
        </w:rPr>
        <w:t>招标中心</w:t>
      </w:r>
      <w:r>
        <w:rPr>
          <w:rFonts w:eastAsia="仿宋_GB2312"/>
          <w:sz w:val="32"/>
          <w:szCs w:val="32"/>
        </w:rPr>
        <w:t>可依据</w:t>
      </w:r>
      <w:r>
        <w:rPr>
          <w:rFonts w:eastAsia="仿宋_GB2312" w:hint="eastAsia"/>
          <w:sz w:val="32"/>
          <w:szCs w:val="32"/>
        </w:rPr>
        <w:t>评审</w:t>
      </w:r>
      <w:r>
        <w:rPr>
          <w:rFonts w:eastAsia="仿宋_GB2312"/>
          <w:sz w:val="32"/>
          <w:szCs w:val="32"/>
        </w:rPr>
        <w:t>报告，在推荐的候选人中重新确定中标（成交）供应商，亦可重新采购，原中标（成交）供应商的投标保证金</w:t>
      </w:r>
      <w:r>
        <w:rPr>
          <w:rFonts w:eastAsia="仿宋_GB2312" w:hint="eastAsia"/>
          <w:sz w:val="32"/>
          <w:szCs w:val="32"/>
        </w:rPr>
        <w:t>可</w:t>
      </w:r>
      <w:r>
        <w:rPr>
          <w:rFonts w:eastAsia="仿宋_GB2312"/>
          <w:sz w:val="32"/>
          <w:szCs w:val="32"/>
        </w:rPr>
        <w:t>不予退还并取消其中标（成交）资格。</w:t>
      </w:r>
    </w:p>
    <w:p w:rsidR="00E4615C" w:rsidP="00E4615C">
      <w:pPr>
        <w:pStyle w:val="ListParagraph"/>
        <w:ind w:firstLine="646" w:firstLineChars="0"/>
        <w:jc w:val="both"/>
        <w:rPr>
          <w:rFonts w:eastAsia="仿宋_GB2312"/>
          <w:sz w:val="32"/>
          <w:szCs w:val="32"/>
        </w:rPr>
      </w:pPr>
      <w:r>
        <w:rPr>
          <w:rFonts w:eastAsia="仿宋_GB2312" w:hint="eastAsia"/>
          <w:b/>
          <w:sz w:val="32"/>
          <w:szCs w:val="32"/>
        </w:rPr>
        <w:t>第四十条</w:t>
      </w:r>
      <w:r>
        <w:rPr>
          <w:rFonts w:eastAsia="仿宋_GB2312"/>
          <w:sz w:val="32"/>
          <w:szCs w:val="32"/>
        </w:rPr>
        <w:t xml:space="preserve"> </w:t>
      </w:r>
      <w:r>
        <w:rPr>
          <w:rFonts w:eastAsia="仿宋_GB2312" w:hint="eastAsia"/>
          <w:sz w:val="32"/>
          <w:szCs w:val="32"/>
        </w:rPr>
        <w:t>合同签订金额原则上应与中标（成交）金额一致，严格控制中标（成交）后合同关键条款及标的内容的变更。</w:t>
      </w:r>
      <w:bookmarkStart w:id="6" w:name="_Hlk151109863"/>
      <w:r>
        <w:rPr>
          <w:rFonts w:eastAsia="仿宋_GB2312" w:hint="eastAsia"/>
          <w:sz w:val="32"/>
          <w:szCs w:val="32"/>
        </w:rPr>
        <w:t>政府采购限额以下的项目在合同签订前确有需要变更，变更内容所涉金</w:t>
      </w:r>
      <w:r>
        <w:rPr>
          <w:rFonts w:eastAsia="仿宋_GB2312" w:hint="eastAsia"/>
          <w:sz w:val="32"/>
          <w:szCs w:val="32"/>
        </w:rPr>
        <w:t>额不超过中标（成交）结果的</w:t>
      </w:r>
      <w:r>
        <w:rPr>
          <w:rFonts w:ascii="Times New Roman" w:eastAsia="仿宋_GB2312" w:hAnsi="Times New Roman"/>
          <w:sz w:val="32"/>
          <w:szCs w:val="32"/>
        </w:rPr>
        <w:t>10%</w:t>
      </w:r>
      <w:r>
        <w:rPr>
          <w:rFonts w:ascii="Times New Roman" w:eastAsia="仿宋_GB2312" w:hAnsi="Times New Roman" w:hint="eastAsia"/>
          <w:sz w:val="32"/>
          <w:szCs w:val="32"/>
        </w:rPr>
        <w:t>的</w:t>
      </w:r>
      <w:r>
        <w:rPr>
          <w:rFonts w:eastAsia="仿宋_GB2312" w:hint="eastAsia"/>
          <w:sz w:val="32"/>
          <w:szCs w:val="32"/>
        </w:rPr>
        <w:t>，由相关职能部门及招标中心审批，大于上述金额的由学校采购与招标工作领导小组审批。</w:t>
      </w:r>
      <w:bookmarkEnd w:id="6"/>
    </w:p>
    <w:p w:rsidR="00E4615C" w:rsidP="00E4615C">
      <w:pPr>
        <w:pStyle w:val="ListParagraph"/>
        <w:ind w:firstLine="646" w:firstLineChars="0"/>
        <w:jc w:val="both"/>
        <w:rPr>
          <w:rFonts w:eastAsia="仿宋_GB2312"/>
          <w:sz w:val="32"/>
          <w:szCs w:val="32"/>
        </w:rPr>
      </w:pPr>
      <w:r>
        <w:rPr>
          <w:rFonts w:eastAsia="仿宋_GB2312"/>
          <w:b/>
          <w:sz w:val="32"/>
          <w:szCs w:val="32"/>
        </w:rPr>
        <w:t>第四十</w:t>
      </w:r>
      <w:r>
        <w:rPr>
          <w:rFonts w:eastAsia="仿宋_GB2312" w:hint="eastAsia"/>
          <w:b/>
          <w:sz w:val="32"/>
          <w:szCs w:val="32"/>
        </w:rPr>
        <w:t>一</w:t>
      </w:r>
      <w:r>
        <w:rPr>
          <w:rFonts w:eastAsia="仿宋_GB2312"/>
          <w:b/>
          <w:sz w:val="32"/>
          <w:szCs w:val="32"/>
        </w:rPr>
        <w:t>条</w:t>
      </w:r>
      <w:r>
        <w:rPr>
          <w:rFonts w:eastAsia="仿宋_GB2312" w:hint="eastAsia"/>
          <w:sz w:val="32"/>
          <w:szCs w:val="32"/>
        </w:rPr>
        <w:t xml:space="preserve"> </w:t>
      </w:r>
      <w:r>
        <w:rPr>
          <w:rFonts w:eastAsia="仿宋_GB2312" w:hint="eastAsia"/>
          <w:sz w:val="32"/>
          <w:szCs w:val="32"/>
        </w:rPr>
        <w:t>招标中心负责完善对供应商的诚信管理，保障学校采购活动依法开展，切实提高采购质量，促进供应商诚信经营和公平竞争。</w:t>
      </w:r>
    </w:p>
    <w:p w:rsidR="00E4615C" w:rsidP="00E4615C">
      <w:pPr>
        <w:pStyle w:val="ListParagraph"/>
        <w:ind w:firstLine="646" w:firstLineChars="0"/>
        <w:jc w:val="both"/>
        <w:rPr>
          <w:rFonts w:eastAsia="仿宋_GB2312"/>
          <w:sz w:val="32"/>
          <w:szCs w:val="32"/>
        </w:rPr>
      </w:pPr>
      <w:r>
        <w:rPr>
          <w:rFonts w:eastAsia="仿宋_GB2312" w:hint="eastAsia"/>
          <w:b/>
          <w:bCs/>
          <w:sz w:val="32"/>
          <w:szCs w:val="32"/>
        </w:rPr>
        <w:t>第四十二条</w:t>
      </w:r>
      <w:r>
        <w:rPr>
          <w:rFonts w:eastAsia="仿宋_GB2312"/>
          <w:b/>
          <w:bCs/>
          <w:sz w:val="32"/>
          <w:szCs w:val="32"/>
        </w:rPr>
        <w:t xml:space="preserve"> </w:t>
      </w:r>
      <w:r>
        <w:rPr>
          <w:rFonts w:eastAsia="仿宋_GB2312" w:hint="eastAsia"/>
          <w:sz w:val="32"/>
          <w:szCs w:val="32"/>
        </w:rPr>
        <w:t>用户单位和相关职能部门应按学校相关验收管理规定及</w:t>
      </w:r>
      <w:r>
        <w:rPr>
          <w:rFonts w:eastAsia="仿宋_GB2312"/>
          <w:sz w:val="32"/>
          <w:szCs w:val="32"/>
        </w:rPr>
        <w:t>合同规定的技术、服务、安全标准组织对供应商履约情况进行验收，并出具验收</w:t>
      </w:r>
      <w:r>
        <w:rPr>
          <w:rFonts w:eastAsia="仿宋_GB2312" w:hint="eastAsia"/>
          <w:sz w:val="32"/>
          <w:szCs w:val="32"/>
        </w:rPr>
        <w:t>报告。供应商未按投标文件及合同履约的及时反馈至招标中心</w:t>
      </w:r>
      <w:r>
        <w:rPr>
          <w:rFonts w:eastAsia="仿宋_GB2312"/>
          <w:sz w:val="32"/>
          <w:szCs w:val="32"/>
        </w:rPr>
        <w:t>。</w:t>
      </w:r>
    </w:p>
    <w:p w:rsidR="00E4615C" w:rsidP="00E4615C">
      <w:pPr>
        <w:ind w:firstLine="640" w:firstLineChars="200"/>
        <w:jc w:val="both"/>
        <w:rPr>
          <w:szCs w:val="32"/>
        </w:rPr>
      </w:pPr>
      <w:r>
        <w:rPr>
          <w:rFonts w:hint="eastAsia"/>
          <w:b/>
          <w:szCs w:val="32"/>
        </w:rPr>
        <w:t>第四十三条</w:t>
      </w:r>
      <w:r>
        <w:rPr>
          <w:rFonts w:hint="eastAsia"/>
          <w:b/>
          <w:szCs w:val="32"/>
        </w:rPr>
        <w:t xml:space="preserve"> </w:t>
      </w:r>
      <w:r>
        <w:rPr>
          <w:rFonts w:hint="eastAsia"/>
          <w:szCs w:val="32"/>
        </w:rPr>
        <w:t>各合同业务归口管理部门应完善本单位政府采购项目的合同管理及履约验收机制，</w:t>
      </w:r>
      <w:r>
        <w:rPr>
          <w:rFonts w:hint="eastAsia"/>
          <w:szCs w:val="32"/>
        </w:rPr>
        <w:t>按时将合同和履约验收结果上报教育部和财政部备案。</w:t>
      </w:r>
    </w:p>
    <w:p w:rsidR="00E4615C" w:rsidP="00E4615C">
      <w:pPr>
        <w:spacing w:line="520" w:lineRule="atLeast"/>
        <w:jc w:val="center"/>
        <w:rPr>
          <w:rFonts w:eastAsia="黑体"/>
          <w:szCs w:val="32"/>
        </w:rPr>
      </w:pPr>
    </w:p>
    <w:p w:rsidR="00E4615C" w:rsidP="00E4615C">
      <w:pPr>
        <w:spacing w:line="520" w:lineRule="atLeast"/>
        <w:jc w:val="center"/>
        <w:rPr>
          <w:rFonts w:eastAsia="黑体"/>
          <w:szCs w:val="32"/>
        </w:rPr>
      </w:pPr>
      <w:r>
        <w:rPr>
          <w:rFonts w:eastAsia="黑体"/>
          <w:szCs w:val="32"/>
        </w:rPr>
        <w:t>第七章</w:t>
      </w:r>
      <w:r>
        <w:rPr>
          <w:rFonts w:eastAsia="黑体" w:hint="eastAsia"/>
          <w:szCs w:val="32"/>
        </w:rPr>
        <w:t xml:space="preserve">  </w:t>
      </w:r>
      <w:r>
        <w:rPr>
          <w:rFonts w:eastAsia="黑体"/>
          <w:szCs w:val="32"/>
        </w:rPr>
        <w:t>纪律与监督</w:t>
      </w:r>
    </w:p>
    <w:p w:rsidR="00E4615C" w:rsidP="00E4615C">
      <w:pPr>
        <w:pStyle w:val="ListParagraph"/>
        <w:spacing w:line="520" w:lineRule="atLeast"/>
        <w:ind w:firstLine="646" w:firstLineChars="0"/>
        <w:jc w:val="both"/>
        <w:rPr>
          <w:rFonts w:eastAsia="仿宋_GB2312"/>
          <w:sz w:val="32"/>
          <w:szCs w:val="32"/>
        </w:rPr>
      </w:pPr>
      <w:r>
        <w:rPr>
          <w:rFonts w:eastAsia="仿宋_GB2312"/>
          <w:b/>
          <w:sz w:val="32"/>
          <w:szCs w:val="32"/>
        </w:rPr>
        <w:t>第四十</w:t>
      </w:r>
      <w:r>
        <w:rPr>
          <w:rFonts w:eastAsia="仿宋_GB2312" w:hint="eastAsia"/>
          <w:b/>
          <w:sz w:val="32"/>
          <w:szCs w:val="32"/>
        </w:rPr>
        <w:t>四</w:t>
      </w:r>
      <w:r>
        <w:rPr>
          <w:rFonts w:eastAsia="仿宋_GB2312"/>
          <w:b/>
          <w:sz w:val="32"/>
          <w:szCs w:val="32"/>
        </w:rPr>
        <w:t>条</w:t>
      </w:r>
      <w:r>
        <w:rPr>
          <w:rFonts w:eastAsia="仿宋_GB2312" w:hint="eastAsia"/>
          <w:sz w:val="32"/>
          <w:szCs w:val="32"/>
        </w:rPr>
        <w:t xml:space="preserve"> </w:t>
      </w:r>
      <w:r>
        <w:rPr>
          <w:rFonts w:eastAsia="仿宋_GB2312"/>
          <w:sz w:val="32"/>
          <w:szCs w:val="32"/>
        </w:rPr>
        <w:t>所有参与采购工作的人员均应遵守国家相关法律、法规、规章，按规定的权限、程序开展工作，坚持原则，廉洁自律，保守秘密，主动接受监督。</w:t>
      </w:r>
    </w:p>
    <w:p w:rsidR="00E4615C" w:rsidP="00E4615C">
      <w:pPr>
        <w:pStyle w:val="ListParagraph"/>
        <w:spacing w:line="520" w:lineRule="atLeast"/>
        <w:ind w:firstLine="646" w:firstLineChars="0"/>
        <w:jc w:val="both"/>
        <w:rPr>
          <w:rFonts w:eastAsia="仿宋_GB2312"/>
          <w:sz w:val="32"/>
          <w:szCs w:val="32"/>
        </w:rPr>
      </w:pPr>
      <w:r>
        <w:rPr>
          <w:rFonts w:eastAsia="仿宋_GB2312"/>
          <w:b/>
          <w:sz w:val="32"/>
          <w:szCs w:val="32"/>
        </w:rPr>
        <w:t>第四十</w:t>
      </w:r>
      <w:r>
        <w:rPr>
          <w:rFonts w:eastAsia="仿宋_GB2312" w:hint="eastAsia"/>
          <w:b/>
          <w:sz w:val="32"/>
          <w:szCs w:val="32"/>
        </w:rPr>
        <w:t>五</w:t>
      </w:r>
      <w:r>
        <w:rPr>
          <w:rFonts w:eastAsia="仿宋_GB2312"/>
          <w:b/>
          <w:sz w:val="32"/>
          <w:szCs w:val="32"/>
        </w:rPr>
        <w:t>条</w:t>
      </w:r>
      <w:r>
        <w:rPr>
          <w:rFonts w:eastAsia="仿宋_GB2312" w:hint="eastAsia"/>
          <w:sz w:val="32"/>
          <w:szCs w:val="32"/>
        </w:rPr>
        <w:t xml:space="preserve"> </w:t>
      </w:r>
      <w:r>
        <w:rPr>
          <w:rFonts w:eastAsia="仿宋_GB2312"/>
          <w:sz w:val="32"/>
          <w:szCs w:val="32"/>
        </w:rPr>
        <w:t>学校采购活动接受</w:t>
      </w:r>
      <w:r>
        <w:rPr>
          <w:rFonts w:eastAsia="仿宋_GB2312" w:hint="eastAsia"/>
          <w:sz w:val="32"/>
          <w:szCs w:val="32"/>
        </w:rPr>
        <w:t>纪委监察专员办</w:t>
      </w:r>
      <w:r>
        <w:rPr>
          <w:rFonts w:eastAsia="仿宋_GB2312"/>
          <w:sz w:val="32"/>
          <w:szCs w:val="32"/>
        </w:rPr>
        <w:t>、审计处、财务处等部门的监督，并接受上级政府采购监督管理部门的检查和监督。</w:t>
      </w:r>
    </w:p>
    <w:p w:rsidR="00E4615C" w:rsidP="00E4615C">
      <w:pPr>
        <w:pStyle w:val="ListParagraph"/>
        <w:spacing w:line="520" w:lineRule="atLeast"/>
        <w:ind w:firstLine="646" w:firstLineChars="0"/>
        <w:jc w:val="both"/>
        <w:rPr>
          <w:rFonts w:eastAsia="仿宋_GB2312"/>
          <w:sz w:val="32"/>
          <w:szCs w:val="32"/>
        </w:rPr>
      </w:pPr>
      <w:r>
        <w:rPr>
          <w:rFonts w:eastAsia="仿宋_GB2312"/>
          <w:b/>
          <w:sz w:val="32"/>
          <w:szCs w:val="32"/>
        </w:rPr>
        <w:t>第四十</w:t>
      </w:r>
      <w:r>
        <w:rPr>
          <w:rFonts w:eastAsia="仿宋_GB2312" w:hint="eastAsia"/>
          <w:b/>
          <w:sz w:val="32"/>
          <w:szCs w:val="32"/>
        </w:rPr>
        <w:t>六</w:t>
      </w:r>
      <w:r>
        <w:rPr>
          <w:rFonts w:eastAsia="仿宋_GB2312"/>
          <w:b/>
          <w:sz w:val="32"/>
          <w:szCs w:val="32"/>
        </w:rPr>
        <w:t>条</w:t>
      </w:r>
      <w:r>
        <w:rPr>
          <w:rFonts w:eastAsia="仿宋_GB2312" w:hint="eastAsia"/>
          <w:sz w:val="32"/>
          <w:szCs w:val="32"/>
        </w:rPr>
        <w:t xml:space="preserve"> </w:t>
      </w:r>
      <w:r>
        <w:rPr>
          <w:rFonts w:eastAsia="仿宋_GB2312"/>
          <w:sz w:val="32"/>
          <w:szCs w:val="32"/>
        </w:rPr>
        <w:t>任何单位和个人均有权对学校</w:t>
      </w:r>
      <w:r>
        <w:rPr>
          <w:rFonts w:eastAsia="仿宋_GB2312" w:hint="eastAsia"/>
          <w:sz w:val="32"/>
          <w:szCs w:val="32"/>
        </w:rPr>
        <w:t>采购</w:t>
      </w:r>
      <w:r>
        <w:rPr>
          <w:rFonts w:eastAsia="仿宋_GB2312"/>
          <w:sz w:val="32"/>
          <w:szCs w:val="32"/>
        </w:rPr>
        <w:t>活动中的违法、违规行为进行检举和投诉，不得以任何方式非法干预和影响采购过程和结果。</w:t>
      </w:r>
    </w:p>
    <w:p w:rsidR="00E4615C" w:rsidP="00E4615C">
      <w:pPr>
        <w:pStyle w:val="ListParagraph"/>
        <w:spacing w:line="520" w:lineRule="atLeast"/>
        <w:ind w:firstLine="646" w:firstLineChars="0"/>
        <w:jc w:val="both"/>
        <w:rPr>
          <w:rFonts w:eastAsia="仿宋_GB2312"/>
          <w:sz w:val="32"/>
          <w:szCs w:val="32"/>
        </w:rPr>
      </w:pPr>
      <w:r>
        <w:rPr>
          <w:rFonts w:eastAsia="仿宋_GB2312"/>
          <w:b/>
          <w:sz w:val="32"/>
          <w:szCs w:val="32"/>
        </w:rPr>
        <w:t>第四十</w:t>
      </w:r>
      <w:r>
        <w:rPr>
          <w:rFonts w:eastAsia="仿宋_GB2312" w:hint="eastAsia"/>
          <w:b/>
          <w:sz w:val="32"/>
          <w:szCs w:val="32"/>
        </w:rPr>
        <w:t>七</w:t>
      </w:r>
      <w:r>
        <w:rPr>
          <w:rFonts w:eastAsia="仿宋_GB2312"/>
          <w:b/>
          <w:sz w:val="32"/>
          <w:szCs w:val="32"/>
        </w:rPr>
        <w:t>条</w:t>
      </w:r>
      <w:r>
        <w:rPr>
          <w:rFonts w:eastAsia="仿宋_GB2312" w:hint="eastAsia"/>
          <w:sz w:val="32"/>
          <w:szCs w:val="32"/>
        </w:rPr>
        <w:t xml:space="preserve"> </w:t>
      </w:r>
      <w:r>
        <w:rPr>
          <w:rFonts w:eastAsia="仿宋_GB2312"/>
          <w:sz w:val="32"/>
          <w:szCs w:val="32"/>
        </w:rPr>
        <w:t>学校采购工作严格实行回避制度。在采购活动中，采购人员及相关人员与供应商有利害关系的，必须回避。供应商认为采购人员及相关人员与其他供应商有利害关系的，可以申请其回避。</w:t>
      </w:r>
    </w:p>
    <w:p w:rsidR="00E4615C" w:rsidP="00E4615C">
      <w:pPr>
        <w:pStyle w:val="ListParagraph"/>
        <w:spacing w:line="520" w:lineRule="atLeast"/>
        <w:ind w:firstLine="646" w:firstLineChars="0"/>
        <w:jc w:val="both"/>
      </w:pPr>
      <w:r>
        <w:rPr>
          <w:rFonts w:eastAsia="仿宋_GB2312"/>
          <w:b/>
          <w:sz w:val="32"/>
          <w:szCs w:val="32"/>
        </w:rPr>
        <w:t>第四十</w:t>
      </w:r>
      <w:r>
        <w:rPr>
          <w:rFonts w:eastAsia="仿宋_GB2312" w:hint="eastAsia"/>
          <w:b/>
          <w:sz w:val="32"/>
          <w:szCs w:val="32"/>
        </w:rPr>
        <w:t>八</w:t>
      </w:r>
      <w:r>
        <w:rPr>
          <w:rFonts w:eastAsia="仿宋_GB2312"/>
          <w:b/>
          <w:sz w:val="32"/>
          <w:szCs w:val="32"/>
        </w:rPr>
        <w:t>条</w:t>
      </w:r>
      <w:r>
        <w:rPr>
          <w:rFonts w:eastAsia="仿宋_GB2312" w:hint="eastAsia"/>
          <w:sz w:val="32"/>
          <w:szCs w:val="32"/>
        </w:rPr>
        <w:t xml:space="preserve"> </w:t>
      </w:r>
      <w:r>
        <w:rPr>
          <w:rFonts w:eastAsia="仿宋_GB2312" w:hint="eastAsia"/>
          <w:sz w:val="32"/>
          <w:szCs w:val="32"/>
        </w:rPr>
        <w:t>供应商在采购或履约、验收过程中违反相关约定的，学校将追究其违约责任；涉及触犯法律法规的，学校将报上级主管部门追究供应商的法律责任。</w:t>
      </w:r>
    </w:p>
    <w:p w:rsidR="00E4615C" w:rsidRPr="00073EA6" w:rsidP="00E4615C">
      <w:pPr>
        <w:pStyle w:val="ListParagraph"/>
        <w:spacing w:line="520" w:lineRule="atLeast"/>
        <w:ind w:firstLine="646" w:firstLineChars="0"/>
        <w:jc w:val="both"/>
        <w:rPr>
          <w:rFonts w:ascii="仿宋_GB2312" w:eastAsia="仿宋_GB2312"/>
          <w:sz w:val="32"/>
          <w:szCs w:val="32"/>
        </w:rPr>
      </w:pPr>
      <w:r>
        <w:rPr>
          <w:rFonts w:eastAsia="仿宋_GB2312" w:hint="eastAsia"/>
          <w:b/>
          <w:sz w:val="32"/>
          <w:szCs w:val="32"/>
        </w:rPr>
        <w:t>第四十九条</w:t>
      </w:r>
      <w:r>
        <w:rPr>
          <w:rFonts w:eastAsia="仿宋_GB2312"/>
          <w:sz w:val="32"/>
          <w:szCs w:val="32"/>
        </w:rPr>
        <w:t xml:space="preserve"> </w:t>
      </w:r>
      <w:bookmarkStart w:id="7" w:name="_Hlk151110113"/>
      <w:r w:rsidRPr="00073EA6">
        <w:rPr>
          <w:rFonts w:eastAsia="仿宋_GB2312" w:hint="eastAsia"/>
          <w:sz w:val="32"/>
          <w:szCs w:val="32"/>
        </w:rPr>
        <w:t>有下列情形之一的，依法依规追究相关单位和人员的责任：</w:t>
      </w:r>
    </w:p>
    <w:p w:rsidR="00E4615C" w:rsidP="00E4615C">
      <w:pPr>
        <w:numPr>
          <w:ilvl w:val="0"/>
          <w:numId w:val="2"/>
        </w:numPr>
        <w:ind w:firstLine="646" w:firstLineChars="202"/>
        <w:jc w:val="both"/>
        <w:rPr>
          <w:szCs w:val="32"/>
        </w:rPr>
      </w:pPr>
      <w:r>
        <w:rPr>
          <w:rFonts w:hint="eastAsia"/>
          <w:szCs w:val="32"/>
        </w:rPr>
        <w:t>规避学校统一采购的；</w:t>
      </w:r>
    </w:p>
    <w:p w:rsidR="00E4615C" w:rsidP="00E4615C">
      <w:pPr>
        <w:numPr>
          <w:ilvl w:val="0"/>
          <w:numId w:val="2"/>
        </w:numPr>
        <w:ind w:firstLine="646" w:firstLineChars="202"/>
        <w:jc w:val="both"/>
        <w:rPr>
          <w:szCs w:val="32"/>
        </w:rPr>
      </w:pPr>
      <w:r>
        <w:rPr>
          <w:rFonts w:hint="eastAsia"/>
          <w:szCs w:val="32"/>
        </w:rPr>
        <w:t>用户代表在评审现场发表倾向性言论的；</w:t>
      </w:r>
    </w:p>
    <w:p w:rsidR="00E4615C" w:rsidRPr="004B44AF" w:rsidP="00E4615C">
      <w:pPr>
        <w:ind w:firstLine="646" w:firstLineChars="202"/>
        <w:jc w:val="both"/>
        <w:rPr>
          <w:spacing w:val="-4"/>
          <w:szCs w:val="32"/>
        </w:rPr>
      </w:pPr>
      <w:r w:rsidRPr="004B44AF">
        <w:rPr>
          <w:rFonts w:hint="eastAsia"/>
          <w:spacing w:val="-4"/>
          <w:szCs w:val="32"/>
        </w:rPr>
        <w:t>（三）相关职能部门未按本办法要求指导用户单位分散采购的；</w:t>
      </w:r>
    </w:p>
    <w:p w:rsidR="00E4615C" w:rsidP="00E4615C">
      <w:pPr>
        <w:ind w:firstLine="646" w:firstLineChars="202"/>
        <w:jc w:val="both"/>
        <w:rPr>
          <w:szCs w:val="32"/>
        </w:rPr>
      </w:pPr>
      <w:r>
        <w:rPr>
          <w:rFonts w:hint="eastAsia"/>
          <w:szCs w:val="32"/>
        </w:rPr>
        <w:t>（四）招标中心未依法合规组织采购的；</w:t>
      </w:r>
    </w:p>
    <w:p w:rsidR="00E4615C" w:rsidP="00E4615C">
      <w:pPr>
        <w:ind w:right="-205" w:firstLine="646" w:rightChars="-64" w:firstLineChars="202"/>
        <w:jc w:val="both"/>
        <w:rPr>
          <w:spacing w:val="-4"/>
          <w:szCs w:val="32"/>
        </w:rPr>
      </w:pPr>
      <w:r>
        <w:rPr>
          <w:rFonts w:hint="eastAsia"/>
          <w:spacing w:val="-4"/>
          <w:szCs w:val="32"/>
        </w:rPr>
        <w:t>（五）存在滥用职权、玩忽职守、徇私舞弊等违规违纪行为的；</w:t>
      </w:r>
    </w:p>
    <w:p w:rsidR="00E4615C" w:rsidP="00E4615C">
      <w:pPr>
        <w:ind w:firstLine="646" w:firstLineChars="202"/>
        <w:jc w:val="both"/>
        <w:rPr>
          <w:szCs w:val="32"/>
        </w:rPr>
      </w:pPr>
      <w:r>
        <w:rPr>
          <w:rFonts w:hint="eastAsia"/>
          <w:szCs w:val="32"/>
        </w:rPr>
        <w:t>（六）其他违反法律法规、国家相关规定以及</w:t>
      </w:r>
      <w:r w:rsidRPr="008C34C3">
        <w:rPr>
          <w:rFonts w:hint="eastAsia"/>
          <w:szCs w:val="32"/>
        </w:rPr>
        <w:t>本办法</w:t>
      </w:r>
      <w:r>
        <w:rPr>
          <w:rFonts w:hint="eastAsia"/>
          <w:szCs w:val="32"/>
        </w:rPr>
        <w:t>和学校相关规定应予追责的情形。</w:t>
      </w:r>
    </w:p>
    <w:bookmarkEnd w:id="7"/>
    <w:p w:rsidR="00E4615C" w:rsidP="00E4615C">
      <w:pPr>
        <w:ind w:firstLine="646" w:firstLineChars="202"/>
        <w:jc w:val="both"/>
        <w:rPr>
          <w:szCs w:val="32"/>
        </w:rPr>
      </w:pPr>
      <w:r w:rsidRPr="008C34C3">
        <w:rPr>
          <w:rFonts w:hint="eastAsia"/>
          <w:b/>
          <w:szCs w:val="32"/>
        </w:rPr>
        <w:t>第五十条</w:t>
      </w:r>
      <w:r>
        <w:rPr>
          <w:rFonts w:hint="eastAsia"/>
          <w:szCs w:val="32"/>
        </w:rPr>
        <w:t xml:space="preserve"> </w:t>
      </w:r>
      <w:r>
        <w:rPr>
          <w:rFonts w:hint="eastAsia"/>
          <w:szCs w:val="32"/>
        </w:rPr>
        <w:t>相关单位和人员存在违反本办法</w:t>
      </w:r>
      <w:r>
        <w:rPr>
          <w:szCs w:val="32"/>
        </w:rPr>
        <w:t>规定情形</w:t>
      </w:r>
      <w:r>
        <w:rPr>
          <w:rFonts w:hint="eastAsia"/>
          <w:szCs w:val="32"/>
        </w:rPr>
        <w:t>的，根据其行为的性质、情节及造成后果的严重程度，学校可采取以下处理措施：</w:t>
      </w:r>
    </w:p>
    <w:p w:rsidR="00E4615C" w:rsidP="00E4615C">
      <w:pPr>
        <w:ind w:firstLine="646" w:firstLineChars="202"/>
        <w:jc w:val="both"/>
        <w:rPr>
          <w:szCs w:val="32"/>
        </w:rPr>
      </w:pPr>
      <w:r>
        <w:rPr>
          <w:rFonts w:hint="eastAsia"/>
          <w:szCs w:val="32"/>
        </w:rPr>
        <w:t>（一）批评教育；</w:t>
      </w:r>
    </w:p>
    <w:p w:rsidR="00E4615C" w:rsidP="00E4615C">
      <w:pPr>
        <w:ind w:firstLine="646" w:firstLineChars="202"/>
        <w:jc w:val="both"/>
        <w:rPr>
          <w:szCs w:val="32"/>
        </w:rPr>
      </w:pPr>
      <w:r>
        <w:rPr>
          <w:rFonts w:hint="eastAsia"/>
          <w:szCs w:val="32"/>
        </w:rPr>
        <w:t>（二）责令作出书面检查；</w:t>
      </w:r>
    </w:p>
    <w:p w:rsidR="00E4615C" w:rsidP="00E4615C">
      <w:pPr>
        <w:ind w:firstLine="646" w:firstLineChars="202"/>
        <w:jc w:val="both"/>
        <w:rPr>
          <w:szCs w:val="32"/>
        </w:rPr>
      </w:pPr>
      <w:r>
        <w:rPr>
          <w:rFonts w:hint="eastAsia"/>
          <w:szCs w:val="32"/>
        </w:rPr>
        <w:t>（三）在一定范围内通报批评；</w:t>
      </w:r>
    </w:p>
    <w:p w:rsidR="00E4615C" w:rsidRPr="008C34C3" w:rsidP="00E4615C">
      <w:pPr>
        <w:ind w:firstLine="646" w:firstLineChars="202"/>
        <w:jc w:val="both"/>
        <w:rPr>
          <w:szCs w:val="32"/>
        </w:rPr>
      </w:pPr>
      <w:r w:rsidRPr="008C34C3">
        <w:rPr>
          <w:rFonts w:hint="eastAsia"/>
          <w:szCs w:val="32"/>
        </w:rPr>
        <w:t>（四）取消年度评先评优资格；</w:t>
      </w:r>
    </w:p>
    <w:p w:rsidR="00E4615C" w:rsidRPr="008C34C3" w:rsidP="00E4615C">
      <w:pPr>
        <w:ind w:firstLine="646" w:firstLineChars="202"/>
        <w:jc w:val="both"/>
        <w:rPr>
          <w:snapToGrid w:val="0"/>
          <w:kern w:val="0"/>
          <w:szCs w:val="32"/>
        </w:rPr>
      </w:pPr>
      <w:r w:rsidRPr="008C34C3">
        <w:rPr>
          <w:rFonts w:hint="eastAsia"/>
          <w:snapToGrid w:val="0"/>
          <w:kern w:val="0"/>
          <w:szCs w:val="32"/>
        </w:rPr>
        <w:t>（五）扣减年度奖励性绩效；</w:t>
      </w:r>
    </w:p>
    <w:p w:rsidR="00E4615C" w:rsidP="00E4615C">
      <w:pPr>
        <w:ind w:firstLine="646" w:firstLineChars="202"/>
        <w:jc w:val="both"/>
        <w:rPr>
          <w:szCs w:val="32"/>
        </w:rPr>
      </w:pPr>
      <w:r w:rsidRPr="008C34C3">
        <w:rPr>
          <w:rFonts w:hint="eastAsia"/>
          <w:szCs w:val="32"/>
        </w:rPr>
        <w:t>（六）</w:t>
      </w:r>
      <w:r>
        <w:rPr>
          <w:rFonts w:hint="eastAsia"/>
          <w:szCs w:val="32"/>
        </w:rPr>
        <w:t>法律、法规、规章和学校规定的其他处理措施。</w:t>
      </w:r>
    </w:p>
    <w:p w:rsidR="00E4615C" w:rsidP="00E4615C">
      <w:pPr>
        <w:ind w:firstLine="646" w:firstLineChars="202"/>
        <w:jc w:val="both"/>
        <w:rPr>
          <w:szCs w:val="32"/>
        </w:rPr>
      </w:pPr>
      <w:r>
        <w:rPr>
          <w:rFonts w:hint="eastAsia"/>
          <w:szCs w:val="32"/>
        </w:rPr>
        <w:t>以上各项处理措施可以单独或合并使用。构成违纪的，由学校依照有关党纪法规和学校规定作出处理；需要问责的，按照有关党纪法规和学校规定对有关部门、单位及其领导人员实行问责；涉嫌违法犯罪的，移送国家有关机关处理。</w:t>
      </w:r>
    </w:p>
    <w:p w:rsidR="00E4615C" w:rsidP="00E4615C">
      <w:pPr>
        <w:spacing w:line="520" w:lineRule="atLeast"/>
        <w:rPr>
          <w:szCs w:val="32"/>
        </w:rPr>
      </w:pPr>
    </w:p>
    <w:p w:rsidR="00E4615C" w:rsidP="00E4615C">
      <w:pPr>
        <w:spacing w:line="520" w:lineRule="atLeast"/>
        <w:jc w:val="center"/>
        <w:rPr>
          <w:rFonts w:eastAsia="黑体"/>
          <w:szCs w:val="32"/>
        </w:rPr>
      </w:pPr>
      <w:r>
        <w:rPr>
          <w:rFonts w:eastAsia="黑体"/>
          <w:szCs w:val="32"/>
        </w:rPr>
        <w:t>第八章</w:t>
      </w:r>
      <w:r>
        <w:rPr>
          <w:rFonts w:eastAsia="黑体" w:hint="eastAsia"/>
          <w:szCs w:val="32"/>
        </w:rPr>
        <w:t xml:space="preserve">  </w:t>
      </w:r>
      <w:r>
        <w:rPr>
          <w:rFonts w:eastAsia="黑体"/>
          <w:szCs w:val="32"/>
        </w:rPr>
        <w:t>附则</w:t>
      </w:r>
    </w:p>
    <w:p w:rsidR="00E4615C" w:rsidRPr="000B6412" w:rsidP="00E4615C">
      <w:pPr>
        <w:pStyle w:val="ListParagraph"/>
        <w:spacing w:line="520" w:lineRule="atLeast"/>
        <w:ind w:firstLine="626"/>
        <w:jc w:val="both"/>
        <w:rPr>
          <w:rFonts w:eastAsia="仿宋_GB2312"/>
          <w:sz w:val="32"/>
          <w:szCs w:val="32"/>
        </w:rPr>
      </w:pPr>
      <w:r w:rsidRPr="00383AD4">
        <w:rPr>
          <w:rFonts w:eastAsia="仿宋_GB2312"/>
          <w:b/>
          <w:bCs/>
          <w:sz w:val="32"/>
          <w:szCs w:val="32"/>
        </w:rPr>
        <w:t>第</w:t>
      </w:r>
      <w:r w:rsidRPr="00383AD4">
        <w:rPr>
          <w:rFonts w:eastAsia="仿宋_GB2312" w:hint="eastAsia"/>
          <w:b/>
          <w:bCs/>
          <w:sz w:val="32"/>
          <w:szCs w:val="32"/>
        </w:rPr>
        <w:t>五十一</w:t>
      </w:r>
      <w:r w:rsidRPr="00383AD4">
        <w:rPr>
          <w:rFonts w:eastAsia="仿宋_GB2312"/>
          <w:b/>
          <w:bCs/>
          <w:sz w:val="32"/>
          <w:szCs w:val="32"/>
        </w:rPr>
        <w:t>条</w:t>
      </w:r>
      <w:r w:rsidRPr="000B6412">
        <w:rPr>
          <w:rFonts w:eastAsia="仿宋_GB2312"/>
          <w:sz w:val="32"/>
          <w:szCs w:val="32"/>
        </w:rPr>
        <w:t xml:space="preserve"> </w:t>
      </w:r>
      <w:r w:rsidRPr="000B6412">
        <w:rPr>
          <w:rFonts w:eastAsia="仿宋_GB2312"/>
          <w:sz w:val="32"/>
          <w:szCs w:val="32"/>
        </w:rPr>
        <w:t>本</w:t>
      </w:r>
      <w:r>
        <w:rPr>
          <w:rFonts w:eastAsia="仿宋_GB2312" w:hint="eastAsia"/>
          <w:sz w:val="32"/>
          <w:szCs w:val="32"/>
        </w:rPr>
        <w:t>办法</w:t>
      </w:r>
      <w:r w:rsidRPr="000B6412">
        <w:rPr>
          <w:rFonts w:eastAsia="仿宋_GB2312"/>
          <w:sz w:val="32"/>
          <w:szCs w:val="32"/>
        </w:rPr>
        <w:t>所称</w:t>
      </w:r>
      <w:r w:rsidRPr="000F5736">
        <w:rPr>
          <w:rFonts w:ascii="仿宋_GB2312" w:eastAsia="仿宋_GB2312" w:hint="eastAsia"/>
          <w:sz w:val="32"/>
          <w:szCs w:val="32"/>
        </w:rPr>
        <w:t>“日”</w:t>
      </w:r>
      <w:r w:rsidRPr="000B6412">
        <w:rPr>
          <w:rFonts w:eastAsia="仿宋_GB2312"/>
          <w:sz w:val="32"/>
          <w:szCs w:val="32"/>
        </w:rPr>
        <w:t>为日历日，</w:t>
      </w:r>
      <w:r w:rsidRPr="000B6412">
        <w:rPr>
          <w:rFonts w:eastAsia="仿宋_GB2312" w:hint="eastAsia"/>
          <w:sz w:val="32"/>
          <w:szCs w:val="32"/>
        </w:rPr>
        <w:t>按照年、月、日计算期限的，开始的当日不计入，自下一日开始计算。期限的最后一日是国家法定休假日的，以法定休假日结束的次日为期限的最后一日。</w:t>
      </w:r>
    </w:p>
    <w:p w:rsidR="00E4615C" w:rsidRPr="000B6412" w:rsidP="00E4615C">
      <w:pPr>
        <w:pStyle w:val="ListParagraph"/>
        <w:spacing w:line="520" w:lineRule="atLeast"/>
        <w:ind w:firstLine="626"/>
        <w:jc w:val="both"/>
        <w:rPr>
          <w:rFonts w:eastAsia="仿宋_GB2312"/>
          <w:sz w:val="32"/>
          <w:szCs w:val="32"/>
        </w:rPr>
      </w:pPr>
      <w:r w:rsidRPr="00383AD4">
        <w:rPr>
          <w:rFonts w:eastAsia="仿宋_GB2312" w:hint="eastAsia"/>
          <w:b/>
          <w:bCs/>
          <w:sz w:val="32"/>
          <w:szCs w:val="32"/>
        </w:rPr>
        <w:t>第五十二条</w:t>
      </w:r>
      <w:r w:rsidRPr="000B6412">
        <w:rPr>
          <w:rFonts w:eastAsia="仿宋_GB2312" w:hint="eastAsia"/>
          <w:sz w:val="32"/>
          <w:szCs w:val="32"/>
        </w:rPr>
        <w:t xml:space="preserve"> </w:t>
      </w:r>
      <w:r w:rsidRPr="000B6412">
        <w:rPr>
          <w:rFonts w:eastAsia="仿宋_GB2312" w:hint="eastAsia"/>
          <w:sz w:val="32"/>
          <w:szCs w:val="32"/>
        </w:rPr>
        <w:t>本</w:t>
      </w:r>
      <w:r>
        <w:rPr>
          <w:rFonts w:eastAsia="仿宋_GB2312" w:hint="eastAsia"/>
          <w:sz w:val="32"/>
          <w:szCs w:val="32"/>
        </w:rPr>
        <w:t>办法</w:t>
      </w:r>
      <w:r w:rsidRPr="000B6412">
        <w:rPr>
          <w:rFonts w:eastAsia="仿宋_GB2312"/>
          <w:sz w:val="32"/>
          <w:szCs w:val="32"/>
        </w:rPr>
        <w:t>所称</w:t>
      </w:r>
      <w:r w:rsidRPr="004B44AF">
        <w:rPr>
          <w:rFonts w:ascii="仿宋_GB2312" w:eastAsia="仿宋_GB2312" w:hint="eastAsia"/>
          <w:sz w:val="32"/>
          <w:szCs w:val="32"/>
        </w:rPr>
        <w:t>的</w:t>
      </w:r>
      <w:r w:rsidRPr="004B44AF">
        <w:rPr>
          <w:rFonts w:ascii="仿宋_GB2312" w:eastAsia="仿宋_GB2312" w:hAnsi="Times New Roman" w:cs="Times New Roman" w:hint="eastAsia"/>
          <w:sz w:val="32"/>
          <w:szCs w:val="32"/>
        </w:rPr>
        <w:t>“</w:t>
      </w:r>
      <w:r w:rsidRPr="004B44AF">
        <w:rPr>
          <w:rFonts w:ascii="仿宋_GB2312" w:eastAsia="仿宋_GB2312" w:hint="eastAsia"/>
          <w:sz w:val="32"/>
          <w:szCs w:val="32"/>
        </w:rPr>
        <w:t>以上</w:t>
      </w:r>
      <w:r w:rsidRPr="004B44AF">
        <w:rPr>
          <w:rFonts w:ascii="仿宋_GB2312" w:eastAsia="仿宋_GB2312" w:hAnsi="Times New Roman" w:cs="Times New Roman" w:hint="eastAsia"/>
          <w:sz w:val="32"/>
          <w:szCs w:val="32"/>
        </w:rPr>
        <w:t>”</w:t>
      </w:r>
      <w:r w:rsidRPr="004B44AF">
        <w:rPr>
          <w:rFonts w:ascii="仿宋_GB2312" w:eastAsia="仿宋_GB2312" w:hint="eastAsia"/>
          <w:sz w:val="32"/>
          <w:szCs w:val="32"/>
        </w:rPr>
        <w:t>、</w:t>
      </w:r>
      <w:r w:rsidRPr="004B44AF">
        <w:rPr>
          <w:rFonts w:ascii="仿宋_GB2312" w:eastAsia="仿宋_GB2312" w:hAnsi="Times New Roman" w:cs="Times New Roman" w:hint="eastAsia"/>
          <w:sz w:val="32"/>
          <w:szCs w:val="32"/>
        </w:rPr>
        <w:t>“</w:t>
      </w:r>
      <w:r w:rsidRPr="004B44AF">
        <w:rPr>
          <w:rFonts w:ascii="仿宋_GB2312" w:eastAsia="仿宋_GB2312" w:hint="eastAsia"/>
          <w:sz w:val="32"/>
          <w:szCs w:val="32"/>
        </w:rPr>
        <w:t>不少于</w:t>
      </w:r>
      <w:r w:rsidRPr="004B44AF">
        <w:rPr>
          <w:rFonts w:ascii="仿宋_GB2312" w:eastAsia="仿宋_GB2312" w:hAnsi="Times New Roman" w:cs="Times New Roman" w:hint="eastAsia"/>
          <w:sz w:val="32"/>
          <w:szCs w:val="32"/>
        </w:rPr>
        <w:t>”</w:t>
      </w:r>
      <w:r w:rsidRPr="004B44AF">
        <w:rPr>
          <w:rFonts w:ascii="仿宋_GB2312" w:eastAsia="仿宋_GB2312" w:hint="eastAsia"/>
          <w:sz w:val="32"/>
          <w:szCs w:val="32"/>
        </w:rPr>
        <w:t>，包括本数；所称的“不足”</w:t>
      </w:r>
      <w:r w:rsidRPr="000B6412">
        <w:rPr>
          <w:rFonts w:eastAsia="仿宋_GB2312"/>
          <w:sz w:val="32"/>
          <w:szCs w:val="32"/>
        </w:rPr>
        <w:t>，不包括本数。</w:t>
      </w:r>
    </w:p>
    <w:p w:rsidR="00E4615C" w:rsidP="00E4615C">
      <w:pPr>
        <w:pStyle w:val="ListParagraph"/>
        <w:spacing w:line="520" w:lineRule="atLeast"/>
        <w:ind w:firstLine="626"/>
        <w:jc w:val="both"/>
      </w:pPr>
      <w:r>
        <w:rPr>
          <w:rFonts w:eastAsia="仿宋_GB2312" w:hint="eastAsia"/>
          <w:b/>
          <w:sz w:val="32"/>
          <w:szCs w:val="32"/>
        </w:rPr>
        <w:t>第五十三条</w:t>
      </w:r>
      <w:r w:rsidR="0092707A">
        <w:rPr>
          <w:rFonts w:eastAsia="仿宋_GB2312"/>
          <w:sz w:val="32"/>
          <w:szCs w:val="32"/>
        </w:rPr>
        <w:t xml:space="preserve"> </w:t>
      </w:r>
      <w:r>
        <w:rPr>
          <w:rFonts w:eastAsia="仿宋_GB2312" w:hint="eastAsia"/>
          <w:sz w:val="32"/>
          <w:szCs w:val="32"/>
        </w:rPr>
        <w:t>学校限额的调整须经学校党委常委会批准，政府限额及公开招标数额标准的调整须按照国家相关法律法规执行。采购限额标准调整后，招标中心应及时在全校范围内公布。</w:t>
      </w:r>
    </w:p>
    <w:p w:rsidR="00E4615C" w:rsidP="00E4615C">
      <w:pPr>
        <w:pStyle w:val="ListParagraph"/>
        <w:spacing w:line="520" w:lineRule="atLeast"/>
        <w:ind w:firstLine="646" w:firstLineChars="0"/>
        <w:jc w:val="both"/>
        <w:rPr>
          <w:rFonts w:eastAsia="仿宋_GB2312"/>
          <w:sz w:val="32"/>
          <w:szCs w:val="32"/>
        </w:rPr>
      </w:pPr>
      <w:r>
        <w:rPr>
          <w:rFonts w:eastAsia="仿宋_GB2312"/>
          <w:b/>
          <w:sz w:val="32"/>
          <w:szCs w:val="32"/>
        </w:rPr>
        <w:t>第五十</w:t>
      </w:r>
      <w:r>
        <w:rPr>
          <w:rFonts w:eastAsia="仿宋_GB2312" w:hint="eastAsia"/>
          <w:b/>
          <w:sz w:val="32"/>
          <w:szCs w:val="32"/>
        </w:rPr>
        <w:t>四</w:t>
      </w:r>
      <w:r>
        <w:rPr>
          <w:rFonts w:eastAsia="仿宋_GB2312"/>
          <w:b/>
          <w:sz w:val="32"/>
          <w:szCs w:val="32"/>
        </w:rPr>
        <w:t>条</w:t>
      </w:r>
      <w:r w:rsidR="0092707A">
        <w:rPr>
          <w:rFonts w:eastAsia="仿宋_GB2312"/>
          <w:sz w:val="32"/>
          <w:szCs w:val="32"/>
        </w:rPr>
        <w:t xml:space="preserve"> </w:t>
      </w:r>
      <w:r>
        <w:rPr>
          <w:rFonts w:eastAsia="仿宋_GB2312"/>
          <w:sz w:val="32"/>
          <w:szCs w:val="32"/>
        </w:rPr>
        <w:t>使用国（境）外捐助资金的项目，资金提供方对采购的条件和程序有不同规定的，可以按其规定进行，但违背我国法律法规的除外。</w:t>
      </w:r>
    </w:p>
    <w:p w:rsidR="00E4615C" w:rsidP="00E4615C">
      <w:pPr>
        <w:pStyle w:val="ListParagraph"/>
        <w:spacing w:line="520" w:lineRule="atLeast"/>
        <w:ind w:firstLine="646" w:firstLineChars="0"/>
        <w:jc w:val="both"/>
        <w:rPr>
          <w:rFonts w:eastAsia="仿宋_GB2312"/>
          <w:sz w:val="32"/>
          <w:szCs w:val="32"/>
        </w:rPr>
      </w:pPr>
      <w:r>
        <w:rPr>
          <w:rFonts w:eastAsia="仿宋_GB2312" w:hint="eastAsia"/>
          <w:b/>
          <w:sz w:val="32"/>
          <w:szCs w:val="32"/>
        </w:rPr>
        <w:t>第五十五条</w:t>
      </w:r>
      <w:r>
        <w:rPr>
          <w:rFonts w:eastAsia="仿宋_GB2312" w:hint="eastAsia"/>
          <w:sz w:val="32"/>
          <w:szCs w:val="32"/>
        </w:rPr>
        <w:t xml:space="preserve"> </w:t>
      </w:r>
      <w:r>
        <w:rPr>
          <w:rFonts w:eastAsia="仿宋_GB2312" w:hint="eastAsia"/>
          <w:sz w:val="32"/>
          <w:szCs w:val="32"/>
        </w:rPr>
        <w:t>采购项目涉及国家秘密的，按照涉密政府采购有关规定执行。</w:t>
      </w:r>
    </w:p>
    <w:p w:rsidR="00E4615C" w:rsidP="0092707A">
      <w:pPr>
        <w:pStyle w:val="ListParagraph"/>
        <w:spacing w:line="520" w:lineRule="atLeast"/>
        <w:ind w:firstLine="646" w:firstLineChars="0"/>
        <w:jc w:val="both"/>
        <w:rPr>
          <w:rFonts w:eastAsia="仿宋_GB2312"/>
          <w:sz w:val="32"/>
          <w:szCs w:val="32"/>
        </w:rPr>
      </w:pPr>
      <w:r>
        <w:rPr>
          <w:rFonts w:eastAsia="仿宋_GB2312" w:hint="eastAsia"/>
          <w:b/>
          <w:bCs/>
          <w:sz w:val="32"/>
          <w:szCs w:val="32"/>
        </w:rPr>
        <w:t>第五十六条</w:t>
      </w:r>
      <w:r>
        <w:rPr>
          <w:rFonts w:eastAsia="仿宋_GB2312" w:hint="eastAsia"/>
          <w:sz w:val="32"/>
          <w:szCs w:val="32"/>
        </w:rPr>
        <w:t xml:space="preserve"> </w:t>
      </w:r>
      <w:r>
        <w:rPr>
          <w:rFonts w:eastAsia="仿宋_GB2312" w:hint="eastAsia"/>
          <w:sz w:val="32"/>
          <w:szCs w:val="32"/>
        </w:rPr>
        <w:t>横向科研项目合同中如明确指定货物、服务承担单位的，可由经费使用单位按照委托合同约定或文件要求直接签订采购合同，无须按本办法执行。</w:t>
      </w:r>
    </w:p>
    <w:p w:rsidR="00E4615C" w:rsidP="0092707A">
      <w:pPr>
        <w:pStyle w:val="ListParagraph"/>
        <w:spacing w:line="520" w:lineRule="atLeast"/>
        <w:ind w:firstLine="646" w:firstLineChars="0"/>
        <w:jc w:val="both"/>
        <w:rPr>
          <w:rFonts w:eastAsia="仿宋_GB2312"/>
          <w:sz w:val="32"/>
          <w:szCs w:val="32"/>
        </w:rPr>
      </w:pPr>
      <w:r>
        <w:rPr>
          <w:rFonts w:eastAsia="仿宋_GB2312"/>
          <w:b/>
          <w:sz w:val="32"/>
          <w:szCs w:val="32"/>
        </w:rPr>
        <w:t>第五十</w:t>
      </w:r>
      <w:r>
        <w:rPr>
          <w:rFonts w:eastAsia="仿宋_GB2312" w:hint="eastAsia"/>
          <w:b/>
          <w:sz w:val="32"/>
          <w:szCs w:val="32"/>
        </w:rPr>
        <w:t>七</w:t>
      </w:r>
      <w:r>
        <w:rPr>
          <w:rFonts w:eastAsia="仿宋_GB2312"/>
          <w:b/>
          <w:sz w:val="32"/>
          <w:szCs w:val="32"/>
        </w:rPr>
        <w:t>条</w:t>
      </w:r>
      <w:r>
        <w:rPr>
          <w:rFonts w:eastAsia="仿宋_GB2312" w:hint="eastAsia"/>
          <w:sz w:val="32"/>
          <w:szCs w:val="32"/>
        </w:rPr>
        <w:t xml:space="preserve"> </w:t>
      </w:r>
      <w:r>
        <w:rPr>
          <w:rFonts w:eastAsia="仿宋_GB2312" w:hint="eastAsia"/>
          <w:sz w:val="32"/>
          <w:szCs w:val="32"/>
        </w:rPr>
        <w:t>学校各附属单位可参照本办法执行。</w:t>
      </w:r>
    </w:p>
    <w:p w:rsidR="00E4615C" w:rsidP="0092707A">
      <w:pPr>
        <w:pStyle w:val="ListParagraph"/>
        <w:spacing w:line="520" w:lineRule="atLeast"/>
        <w:ind w:firstLine="646" w:firstLineChars="0"/>
        <w:jc w:val="both"/>
        <w:rPr>
          <w:rFonts w:eastAsia="仿宋_GB2312"/>
          <w:sz w:val="32"/>
          <w:szCs w:val="32"/>
        </w:rPr>
      </w:pPr>
      <w:r>
        <w:rPr>
          <w:rFonts w:eastAsia="仿宋_GB2312"/>
          <w:b/>
          <w:sz w:val="32"/>
          <w:szCs w:val="32"/>
        </w:rPr>
        <w:t>第五十</w:t>
      </w:r>
      <w:r>
        <w:rPr>
          <w:rFonts w:eastAsia="仿宋_GB2312" w:hint="eastAsia"/>
          <w:b/>
          <w:sz w:val="32"/>
          <w:szCs w:val="32"/>
        </w:rPr>
        <w:t>八</w:t>
      </w:r>
      <w:r>
        <w:rPr>
          <w:rFonts w:eastAsia="仿宋_GB2312"/>
          <w:b/>
          <w:sz w:val="32"/>
          <w:szCs w:val="32"/>
        </w:rPr>
        <w:t>条</w:t>
      </w:r>
      <w:r>
        <w:rPr>
          <w:rFonts w:eastAsia="仿宋_GB2312" w:hint="eastAsia"/>
          <w:sz w:val="32"/>
          <w:szCs w:val="32"/>
        </w:rPr>
        <w:t xml:space="preserve"> </w:t>
      </w:r>
      <w:r>
        <w:rPr>
          <w:rFonts w:eastAsia="仿宋_GB2312" w:hint="eastAsia"/>
          <w:sz w:val="32"/>
          <w:szCs w:val="32"/>
        </w:rPr>
        <w:t>本办法由招标中心负责解释。招标中心对本办法的落实执行负有主体责任，如本办法执行不力，追究招标中心及主要负责人相应责任。</w:t>
      </w:r>
    </w:p>
    <w:p w:rsidR="00E514F8" w:rsidP="0092707A">
      <w:pPr>
        <w:pStyle w:val="ListParagraph"/>
        <w:ind w:firstLine="614" w:firstLineChars="192"/>
        <w:jc w:val="both"/>
        <w:rPr>
          <w:rFonts w:eastAsia="仿宋_GB2312"/>
          <w:sz w:val="32"/>
          <w:szCs w:val="32"/>
        </w:rPr>
      </w:pPr>
      <w:r w:rsidRPr="000F5736">
        <w:rPr>
          <w:rFonts w:eastAsia="仿宋_GB2312" w:hint="eastAsia"/>
          <w:b/>
          <w:sz w:val="32"/>
          <w:szCs w:val="32"/>
        </w:rPr>
        <w:t>第五十九条</w:t>
      </w:r>
      <w:r w:rsidRPr="000F5736">
        <w:rPr>
          <w:rFonts w:eastAsia="仿宋_GB2312" w:hint="eastAsia"/>
          <w:sz w:val="32"/>
          <w:szCs w:val="32"/>
        </w:rPr>
        <w:t xml:space="preserve"> </w:t>
      </w:r>
      <w:r w:rsidRPr="000F5736">
        <w:rPr>
          <w:rFonts w:eastAsia="仿宋_GB2312" w:hint="eastAsia"/>
          <w:sz w:val="32"/>
          <w:szCs w:val="32"/>
        </w:rPr>
        <w:t>本办法经</w:t>
      </w:r>
      <w:r w:rsidRPr="000F5736" w:rsidR="000F5736">
        <w:rPr>
          <w:rFonts w:ascii="Times New Roman" w:eastAsia="仿宋_GB2312" w:hAnsi="Times New Roman" w:cs="Times New Roman"/>
          <w:sz w:val="32"/>
          <w:szCs w:val="32"/>
        </w:rPr>
        <w:t>2023</w:t>
      </w:r>
      <w:r w:rsidRPr="000F5736">
        <w:rPr>
          <w:rFonts w:ascii="Times New Roman" w:eastAsia="仿宋_GB2312" w:hAnsi="Times New Roman" w:cs="Times New Roman"/>
          <w:sz w:val="32"/>
          <w:szCs w:val="32"/>
        </w:rPr>
        <w:t>年第</w:t>
      </w:r>
      <w:r w:rsidRPr="000F5736" w:rsidR="000F5736">
        <w:rPr>
          <w:rFonts w:ascii="Times New Roman" w:eastAsia="仿宋_GB2312" w:hAnsi="Times New Roman" w:cs="Times New Roman"/>
          <w:sz w:val="32"/>
          <w:szCs w:val="32"/>
        </w:rPr>
        <w:t>39</w:t>
      </w:r>
      <w:r w:rsidRPr="000F5736">
        <w:rPr>
          <w:rFonts w:eastAsia="仿宋_GB2312" w:hint="eastAsia"/>
          <w:sz w:val="32"/>
          <w:szCs w:val="32"/>
        </w:rPr>
        <w:t>次学校党委常委会会议</w:t>
      </w:r>
    </w:p>
    <w:p w:rsidR="00517345" w:rsidP="0092707A">
      <w:pPr>
        <w:pStyle w:val="ListParagraph"/>
        <w:ind w:firstLine="614" w:firstLineChars="192"/>
        <w:jc w:val="both"/>
        <w:rPr>
          <w:rFonts w:eastAsia="仿宋_GB2312"/>
          <w:sz w:val="32"/>
          <w:szCs w:val="32"/>
        </w:rPr>
      </w:pPr>
    </w:p>
    <w:p w:rsidR="004B44AF" w:rsidP="004B44AF">
      <w:pPr>
        <w:ind w:firstLine="640" w:firstLineChars="200"/>
        <w:jc w:val="both"/>
        <w:rPr>
          <w:szCs w:val="32"/>
        </w:rPr>
        <w:sectPr w:rsidSect="00E514F8">
          <w:footerReference w:type="even" r:id="rId9"/>
          <w:footerReference w:type="default" r:id="rId10"/>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pPr>
      <w:r w:rsidRPr="000F5736">
        <w:rPr>
          <w:rFonts w:hint="eastAsia"/>
          <w:szCs w:val="32"/>
        </w:rPr>
        <w:t>审议通过，自发布之日起施行。原《中山大学采购管理办法》（中大招投标〔</w:t>
      </w:r>
      <w:r w:rsidRPr="000F5736">
        <w:rPr>
          <w:rFonts w:cs="Times New Roman"/>
          <w:szCs w:val="32"/>
        </w:rPr>
        <w:t>2017</w:t>
      </w:r>
      <w:r w:rsidRPr="000F5736">
        <w:rPr>
          <w:rFonts w:hint="eastAsia"/>
          <w:szCs w:val="32"/>
        </w:rPr>
        <w:t>〕</w:t>
      </w:r>
      <w:r w:rsidRPr="000F5736">
        <w:rPr>
          <w:rFonts w:cs="Times New Roman"/>
          <w:szCs w:val="32"/>
        </w:rPr>
        <w:t>1</w:t>
      </w:r>
      <w:r w:rsidRPr="000F5736">
        <w:rPr>
          <w:rFonts w:hint="eastAsia"/>
          <w:szCs w:val="32"/>
        </w:rPr>
        <w:t>号）、《中山大学政府集中采购实施细则》（中大招投标〔</w:t>
      </w:r>
      <w:r w:rsidRPr="000F5736">
        <w:rPr>
          <w:rFonts w:cs="Times New Roman"/>
          <w:szCs w:val="32"/>
        </w:rPr>
        <w:t>2017</w:t>
      </w:r>
      <w:r w:rsidRPr="000F5736">
        <w:rPr>
          <w:rFonts w:hint="eastAsia"/>
          <w:szCs w:val="32"/>
        </w:rPr>
        <w:t>〕</w:t>
      </w:r>
      <w:r w:rsidRPr="000F5736">
        <w:rPr>
          <w:rFonts w:cs="Times New Roman"/>
          <w:szCs w:val="32"/>
        </w:rPr>
        <w:t>2</w:t>
      </w:r>
      <w:r w:rsidRPr="000F5736">
        <w:rPr>
          <w:rFonts w:hint="eastAsia"/>
          <w:szCs w:val="32"/>
        </w:rPr>
        <w:t>号）同时废止，学校原有相关规定与本办法不一致的，以本办法为准。</w:t>
      </w:r>
    </w:p>
    <w:p w:rsidR="00517345" w:rsidP="004B44AF">
      <w:pPr>
        <w:ind w:firstLine="640" w:firstLineChars="200"/>
        <w:jc w:val="both"/>
        <w:rPr>
          <w:szCs w:val="32"/>
        </w:rPr>
      </w:pPr>
    </w:p>
    <w:p w:rsidR="00517345" w:rsidRPr="00517345" w:rsidP="00482A2E">
      <w:pPr>
        <w:pStyle w:val="ListParagraph"/>
        <w:ind w:firstLine="0" w:firstLineChars="0"/>
        <w:jc w:val="both"/>
        <w:rPr>
          <w:rFonts w:eastAsia="仿宋_GB2312"/>
          <w:sz w:val="32"/>
          <w:szCs w:val="32"/>
        </w:rPr>
      </w:pPr>
    </w:p>
    <w:p w:rsidR="00517345" w:rsidP="00482A2E">
      <w:pPr>
        <w:pStyle w:val="ListParagraph"/>
        <w:ind w:firstLine="0" w:firstLineChars="0"/>
        <w:jc w:val="both"/>
        <w:rPr>
          <w:rFonts w:eastAsia="仿宋_GB2312"/>
          <w:sz w:val="32"/>
          <w:szCs w:val="32"/>
        </w:rPr>
      </w:pPr>
    </w:p>
    <w:p w:rsidR="00517345" w:rsidP="00482A2E">
      <w:pPr>
        <w:pStyle w:val="ListParagraph"/>
        <w:ind w:firstLine="0" w:firstLineChars="0"/>
        <w:jc w:val="both"/>
        <w:rPr>
          <w:rFonts w:eastAsia="仿宋_GB2312"/>
          <w:sz w:val="32"/>
          <w:szCs w:val="32"/>
        </w:rPr>
      </w:pPr>
    </w:p>
    <w:p w:rsidR="000F5736" w:rsidP="00E514F8">
      <w:pPr>
        <w:rPr>
          <w:rFonts w:cs="Times New Roman"/>
        </w:rPr>
      </w:pPr>
    </w:p>
    <w:p w:rsidR="00517345" w:rsidP="00E514F8">
      <w:pPr>
        <w:rPr>
          <w:rFonts w:cs="Times New Roman"/>
        </w:rPr>
      </w:pPr>
    </w:p>
    <w:p w:rsidR="000F5736" w:rsidP="00E514F8">
      <w:pPr>
        <w:rPr>
          <w:rFonts w:cs="Times New Roman"/>
        </w:rPr>
      </w:pPr>
    </w:p>
    <w:p w:rsidR="000F5736" w:rsidP="00E514F8">
      <w:pPr>
        <w:rPr>
          <w:rFonts w:cs="Times New Roman"/>
        </w:rPr>
      </w:pPr>
    </w:p>
    <w:p w:rsidR="000F5736" w:rsidP="00E514F8">
      <w:pPr>
        <w:rPr>
          <w:rFonts w:cs="Times New Roman"/>
        </w:rPr>
      </w:pPr>
    </w:p>
    <w:p w:rsidR="000F5736" w:rsidP="00E514F8">
      <w:pPr>
        <w:rPr>
          <w:rFonts w:cs="Times New Roman"/>
        </w:rPr>
      </w:pPr>
    </w:p>
    <w:p w:rsidR="000F5736" w:rsidP="00E514F8">
      <w:pPr>
        <w:rPr>
          <w:rFonts w:cs="Times New Roman"/>
        </w:rPr>
      </w:pPr>
    </w:p>
    <w:p w:rsidR="000F5736" w:rsidP="00E514F8">
      <w:pPr>
        <w:rPr>
          <w:rFonts w:cs="Times New Roman"/>
        </w:rPr>
      </w:pPr>
    </w:p>
    <w:p w:rsidR="000F5736" w:rsidP="00E514F8">
      <w:pPr>
        <w:rPr>
          <w:rFonts w:cs="Times New Roman"/>
        </w:rPr>
      </w:pPr>
    </w:p>
    <w:p w:rsidR="000F5736" w:rsidP="00E514F8">
      <w:pPr>
        <w:rPr>
          <w:rFonts w:cs="Times New Roman"/>
        </w:rPr>
      </w:pPr>
    </w:p>
    <w:p w:rsidR="004B44AF" w:rsidP="00E514F8">
      <w:pPr>
        <w:rPr>
          <w:rFonts w:cs="Times New Roman"/>
        </w:rPr>
      </w:pPr>
    </w:p>
    <w:p w:rsidR="004B44AF" w:rsidP="00E514F8">
      <w:pPr>
        <w:rPr>
          <w:rFonts w:cs="Times New Roman"/>
        </w:rPr>
      </w:pPr>
    </w:p>
    <w:p w:rsidR="004B44AF" w:rsidP="00E514F8">
      <w:pPr>
        <w:rPr>
          <w:rFonts w:cs="Times New Roman"/>
        </w:rPr>
      </w:pPr>
    </w:p>
    <w:p w:rsidR="000F5736" w:rsidP="00E514F8">
      <w:pPr>
        <w:rPr>
          <w:rFonts w:cs="Times New Roman"/>
        </w:rPr>
      </w:pPr>
    </w:p>
    <w:p w:rsidR="000F5736" w:rsidP="00E514F8">
      <w:pPr>
        <w:rPr>
          <w:rFonts w:cs="Times New Roman"/>
        </w:rPr>
      </w:pPr>
    </w:p>
    <w:p w:rsidR="000F5736" w:rsidP="00E514F8">
      <w:pPr>
        <w:rPr>
          <w:rFonts w:cs="Times New Roman"/>
        </w:rPr>
      </w:pPr>
    </w:p>
    <w:p w:rsidR="000F5736" w:rsidP="00E514F8">
      <w:pPr>
        <w:rPr>
          <w:rFonts w:cs="Times New Roman"/>
        </w:rPr>
      </w:pPr>
    </w:p>
    <w:p w:rsidR="00482A2E" w:rsidRPr="000F5736" w:rsidP="00E514F8">
      <w:pPr>
        <w:rPr>
          <w:rFonts w:cs="Times New Roman"/>
        </w:rPr>
      </w:pPr>
    </w:p>
    <w:p w:rsidR="00421970" w:rsidP="00E514F8">
      <w:pPr>
        <w:pBdr>
          <w:top w:val="single" w:sz="4" w:space="0" w:color="auto"/>
          <w:bottom w:val="single" w:sz="4" w:space="1" w:color="auto"/>
          <w:between w:val="single" w:sz="4" w:space="1" w:color="auto"/>
        </w:pBdr>
        <w:ind w:firstLine="280" w:firstLineChars="100"/>
        <w:rPr>
          <w:color w:val="000000"/>
          <w:szCs w:val="32"/>
        </w:rPr>
      </w:pPr>
      <w:bookmarkStart w:id="8" w:name="OLE_LINK1"/>
      <w:bookmarkStart w:id="9" w:name="OLE_LINK2"/>
      <w:r>
        <w:rPr>
          <w:rFonts w:cs="Times New Roman"/>
          <w:sz w:val="28"/>
          <w:szCs w:val="28"/>
        </w:rPr>
        <w:t>中山大学校长办公室</w:t>
      </w:r>
      <w:r>
        <w:rPr>
          <w:rFonts w:cs="Times New Roman"/>
          <w:sz w:val="28"/>
          <w:szCs w:val="28"/>
        </w:rPr>
        <w:t xml:space="preserve">    </w:t>
      </w:r>
      <w:r w:rsidR="004B44AF">
        <w:rPr>
          <w:rFonts w:cs="Times New Roman"/>
          <w:sz w:val="28"/>
          <w:szCs w:val="28"/>
        </w:rPr>
        <w:t xml:space="preserve"> </w:t>
      </w:r>
      <w:r>
        <w:rPr>
          <w:rFonts w:cs="Times New Roman"/>
          <w:sz w:val="28"/>
          <w:szCs w:val="28"/>
        </w:rPr>
        <w:t xml:space="preserve">  </w:t>
      </w:r>
      <w:r>
        <w:rPr>
          <w:rFonts w:cs="Times New Roman" w:hint="eastAsia"/>
          <w:sz w:val="28"/>
          <w:szCs w:val="28"/>
        </w:rPr>
        <w:t xml:space="preserve"> </w:t>
      </w:r>
      <w:r>
        <w:rPr>
          <w:rFonts w:cs="Times New Roman" w:hint="eastAsia"/>
          <w:sz w:val="28"/>
          <w:szCs w:val="28"/>
        </w:rPr>
        <w:t>主动公开</w:t>
      </w:r>
      <w:r>
        <w:rPr>
          <w:rFonts w:cs="Times New Roman" w:hint="eastAsia"/>
          <w:sz w:val="28"/>
          <w:szCs w:val="28"/>
        </w:rPr>
        <w:t xml:space="preserve">   </w:t>
      </w:r>
      <w:r>
        <w:rPr>
          <w:rFonts w:cs="Times New Roman"/>
          <w:sz w:val="28"/>
          <w:szCs w:val="28"/>
        </w:rPr>
        <w:t xml:space="preserve">     </w:t>
      </w:r>
      <w:r w:rsidR="00121F77">
        <w:rPr>
          <w:rFonts w:cs="Times New Roman"/>
          <w:sz w:val="28"/>
          <w:szCs w:val="28"/>
        </w:rPr>
        <w:t>2024</w:t>
      </w:r>
      <w:r w:rsidR="00121F77">
        <w:rPr>
          <w:rFonts w:cs="Times New Roman"/>
          <w:sz w:val="28"/>
          <w:szCs w:val="28"/>
        </w:rPr>
        <w:t>年</w:t>
      </w:r>
      <w:r w:rsidR="00121F77">
        <w:rPr>
          <w:rFonts w:cs="Times New Roman" w:hint="eastAsia"/>
          <w:sz w:val="28"/>
          <w:szCs w:val="28"/>
        </w:rPr>
        <w:t>1</w:t>
      </w:r>
      <w:r w:rsidR="00121F77">
        <w:rPr>
          <w:rFonts w:cs="Times New Roman"/>
          <w:sz w:val="28"/>
          <w:szCs w:val="28"/>
        </w:rPr>
        <w:t>月</w:t>
      </w:r>
      <w:r w:rsidR="00121F77">
        <w:rPr>
          <w:rFonts w:cs="Times New Roman"/>
          <w:sz w:val="28"/>
          <w:szCs w:val="28"/>
        </w:rPr>
        <w:t>4</w:t>
      </w:r>
      <w:bookmarkStart w:id="10" w:name="_GoBack"/>
      <w:bookmarkEnd w:id="10"/>
      <w:r>
        <w:rPr>
          <w:rFonts w:cs="Times New Roman"/>
          <w:sz w:val="28"/>
          <w:szCs w:val="28"/>
        </w:rPr>
        <w:t>日印发</w:t>
      </w:r>
      <w:bookmarkEnd w:id="8"/>
      <w:bookmarkEnd w:id="9"/>
    </w:p>
    <w:sectPr w:rsidSect="004B44AF">
      <w:footerReference w:type="first" r:id="rId11"/>
      <w:footnotePr>
        <w:numFmt w:val="decimalEnclosedCircleChinese"/>
        <w:numRestart w:val="eachPage"/>
      </w:footnotePr>
      <w:pgSz w:w="11906" w:h="16838"/>
      <w:pgMar w:top="2098" w:right="1588" w:bottom="2041" w:left="1588" w:header="851" w:footer="1644" w:gutter="0"/>
      <w:pgNumType w:start="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D419107-4D26-4C79-AD7D-A615B12BFB28}"/>
    <w:embedBold r:id="rId2" w:fontKey="{EC241FBC-9872-4BFA-8E5E-0EBF3F9BA216}"/>
  </w:font>
  <w:font w:name="宋体">
    <w:altName w:val="SimSun"/>
    <w:panose1 w:val="02010600030101010101"/>
    <w:charset w:val="86"/>
    <w:family w:val="auto"/>
    <w:pitch w:val="variable"/>
    <w:sig w:usb0="00000203" w:usb1="288F0000" w:usb2="00000016" w:usb3="00000000" w:csb0="00040001" w:csb1="00000000"/>
    <w:embedRegular r:id="rId3" w:subsetted="1" w:fontKey="{AF691406-2749-4EE8-A5CB-BB3CC2FC739F}"/>
  </w:font>
  <w:font w:name="仿宋_GB2312">
    <w:panose1 w:val="02010609030101010101"/>
    <w:charset w:val="86"/>
    <w:family w:val="modern"/>
    <w:pitch w:val="fixed"/>
    <w:sig w:usb0="00000001" w:usb1="080E0000" w:usb2="00000010" w:usb3="00000000" w:csb0="00040000" w:csb1="00000000"/>
    <w:embedRegular r:id="rId4" w:fontKey="{4EFF3B8D-1169-41C5-BAB6-0EBA965ABE3B}"/>
  </w:font>
  <w:font w:name="黑体">
    <w:altName w:val="SimHei"/>
    <w:panose1 w:val="02010609060101010101"/>
    <w:charset w:val="86"/>
    <w:family w:val="modern"/>
    <w:pitch w:val="fixed"/>
    <w:sig w:usb0="800002BF" w:usb1="38CF7CFA" w:usb2="00000016" w:usb3="00000000" w:csb0="00040001" w:csb1="00000000"/>
    <w:embedRegular r:id="rId5" w:subsetted="1" w:fontKey="{F50FA47F-338D-47EC-AAE2-AF6D858C6F32}"/>
  </w:font>
  <w:font w:name="方正小标宋简体">
    <w:panose1 w:val="03000509000000000000"/>
    <w:charset w:val="86"/>
    <w:family w:val="script"/>
    <w:pitch w:val="fixed"/>
    <w:sig w:usb0="00000001" w:usb1="080E0000" w:usb2="00000010" w:usb3="00000000" w:csb0="00040000" w:csb1="00000000"/>
    <w:embedRegular r:id="rId6" w:fontKey="{67665316-823A-4FA8-990A-7A5B9312CF22}"/>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780D5FB8-EBB1-4A92-9B40-9A854DCD6B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sz w:val="32"/>
        <w:szCs w:val="32"/>
      </w:rPr>
      <w:id w:val="1770426753"/>
      <w:richText/>
    </w:sdtPr>
    <w:sdtEndPr>
      <w:rPr>
        <w:rFonts w:ascii="Times New Roman" w:hAnsi="Times New Roman" w:cs="Times New Roman"/>
      </w:rPr>
    </w:sdtEndPr>
    <w:sdtContent>
      <w:p w:rsidR="00421970">
        <w:pPr>
          <w:pStyle w:val="Footer"/>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sz w:val="32"/>
            <w:szCs w:val="32"/>
          </w:rPr>
          <w:fldChar w:fldCharType="begin"/>
        </w:r>
        <w:r>
          <w:rPr>
            <w:rFonts w:ascii="Times New Roman" w:hAnsi="Times New Roman" w:cs="Times New Roman"/>
            <w:sz w:val="32"/>
            <w:szCs w:val="32"/>
          </w:rPr>
          <w:instrText>PAGE</w:instrText>
        </w:r>
        <w:r>
          <w:rPr>
            <w:rFonts w:ascii="Times New Roman" w:hAnsi="Times New Roman" w:cs="Times New Roman"/>
            <w:sz w:val="32"/>
            <w:szCs w:val="32"/>
          </w:rPr>
          <w:instrText xml:space="preserve">   \* MERGEFORMAT</w:instrText>
        </w:r>
        <w:r>
          <w:rPr>
            <w:rFonts w:ascii="Times New Roman" w:hAnsi="Times New Roman" w:cs="Times New Roman"/>
            <w:sz w:val="32"/>
            <w:szCs w:val="32"/>
          </w:rPr>
          <w:fldChar w:fldCharType="separate"/>
        </w:r>
        <w:r w:rsidRPr="00E514F8" w:rsidR="00E514F8">
          <w:rPr>
            <w:rFonts w:ascii="Times New Roman" w:hAnsi="Times New Roman" w:cs="Times New Roman"/>
            <w:noProof/>
            <w:sz w:val="32"/>
            <w:szCs w:val="32"/>
            <w:lang w:val="zh-CN"/>
          </w:rPr>
          <w:t>2</w:t>
        </w:r>
        <w:r>
          <w:rPr>
            <w:rFonts w:ascii="Times New Roman" w:hAnsi="Times New Roman" w:cs="Times New Roman"/>
            <w:sz w:val="32"/>
            <w:szCs w:val="32"/>
          </w:rPr>
          <w:fldChar w:fldCharType="end"/>
        </w:r>
        <w:r>
          <w:rPr>
            <w:rFonts w:ascii="Times New Roman" w:hAnsi="Times New Roman" w:cs="Times New Roman"/>
            <w:sz w:val="32"/>
            <w:szCs w:val="32"/>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655189124"/>
      <w:richText/>
    </w:sdtPr>
    <w:sdtEndPr>
      <w:rPr>
        <w:rFonts w:ascii="Times New Roman" w:hAnsi="Times New Roman" w:cs="Times New Roman"/>
        <w:sz w:val="28"/>
        <w:szCs w:val="28"/>
      </w:rPr>
    </w:sdtEndPr>
    <w:sdtContent>
      <w:p w:rsidR="00421970" w:rsidRPr="00E514F8" w:rsidP="00E514F8">
        <w:pPr>
          <w:pStyle w:val="Footer"/>
          <w:ind w:right="320" w:firstLine="560" w:rightChars="100" w:firstLineChars="20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EA3BF1">
          <w:rPr>
            <w:rFonts w:ascii="Times New Roman" w:hAnsi="Times New Roman" w:cs="Times New Roman"/>
            <w:noProof/>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50C4C" w:rsidRPr="00D50C4C" w:rsidP="00D50C4C">
    <w:pPr>
      <w:pStyle w:val="Footer"/>
      <w:ind w:firstLine="280" w:firstLineChars="100"/>
      <w:rPr>
        <w:rFonts w:ascii="Times New Roman" w:hAnsi="Times New Roman" w:cs="Times New Roman"/>
        <w:sz w:val="28"/>
        <w:szCs w:val="28"/>
      </w:rPr>
    </w:pPr>
    <w:r w:rsidRPr="00D50C4C">
      <w:rPr>
        <w:rFonts w:ascii="Times New Roman" w:hAnsi="Times New Roman" w:cs="Times New Roman" w:hint="eastAsia"/>
        <w:sz w:val="28"/>
        <w:szCs w:val="28"/>
      </w:rPr>
      <w:t>—</w:t>
    </w:r>
    <w:r>
      <w:rPr>
        <w:rFonts w:ascii="Times New Roman" w:hAnsi="Times New Roman" w:cs="Times New Roman"/>
        <w:sz w:val="28"/>
        <w:szCs w:val="28"/>
      </w:rPr>
      <w:t>2</w:t>
    </w:r>
    <w:r w:rsidRPr="00D50C4C">
      <w:rPr>
        <w:rFonts w:ascii="Times New Roman" w:hAnsi="Times New Roman" w:cs="Times New Roman"/>
        <w:sz w:val="28"/>
        <w:szCs w:val="2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17406209"/>
      <w:richText/>
    </w:sdtPr>
    <w:sdtEndPr>
      <w:rPr>
        <w:rFonts w:ascii="Times New Roman" w:hAnsi="Times New Roman" w:cs="Times New Roman"/>
        <w:sz w:val="28"/>
        <w:szCs w:val="28"/>
      </w:rPr>
    </w:sdtEndPr>
    <w:sdtContent>
      <w:p w:rsidR="00421970">
        <w:pPr>
          <w:pStyle w:val="Footer"/>
          <w:ind w:firstLine="560" w:firstLineChars="2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121F77" w:rsidR="00121F77">
          <w:rPr>
            <w:rFonts w:ascii="Times New Roman" w:hAnsi="Times New Roman" w:cs="Times New Roman"/>
            <w:noProof/>
            <w:sz w:val="28"/>
            <w:szCs w:val="28"/>
            <w:lang w:val="zh-CN"/>
          </w:rPr>
          <w:t>6</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50220646"/>
      <w:richText/>
    </w:sdtPr>
    <w:sdtEndPr>
      <w:rPr>
        <w:rFonts w:ascii="Times New Roman" w:hAnsi="Times New Roman" w:cs="Times New Roman"/>
        <w:sz w:val="28"/>
        <w:szCs w:val="28"/>
      </w:rPr>
    </w:sdtEndPr>
    <w:sdtContent>
      <w:p w:rsidR="00421970" w:rsidP="00E514F8">
        <w:pPr>
          <w:pStyle w:val="Footer"/>
          <w:ind w:right="320" w:firstLine="560" w:rightChars="100" w:firstLineChars="20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121F77" w:rsidR="00121F77">
          <w:rPr>
            <w:rFonts w:ascii="Times New Roman" w:hAnsi="Times New Roman" w:cs="Times New Roman"/>
            <w:noProof/>
            <w:sz w:val="28"/>
            <w:szCs w:val="28"/>
            <w:lang w:val="zh-CN"/>
          </w:rPr>
          <w:t>5</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44AF" w:rsidRPr="00D50C4C" w:rsidP="00D50C4C">
    <w:pPr>
      <w:pStyle w:val="Footer"/>
      <w:ind w:firstLine="280" w:firstLineChars="100"/>
      <w:rPr>
        <w:rFonts w:ascii="Times New Roman" w:hAnsi="Times New Roman" w:cs="Times New Roman"/>
        <w:sz w:val="28"/>
        <w:szCs w:val="28"/>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9600143"/>
    <w:multiLevelType w:val="singleLevel"/>
    <w:tmpl w:val="09600143"/>
    <w:lvl w:ilvl="0">
      <w:start w:val="1"/>
      <w:numFmt w:val="chineseCounting"/>
      <w:suff w:val="nothing"/>
      <w:lvlText w:val="（%1）"/>
      <w:lvlJc w:val="left"/>
      <w:rPr>
        <w:rFonts w:hint="eastAsia"/>
      </w:rPr>
    </w:lvl>
  </w:abstractNum>
  <w:abstractNum w:abstractNumId="1">
    <w:nsid w:val="5A5C6897"/>
    <w:multiLevelType w:val="singleLevel"/>
    <w:tmpl w:val="5A5C6897"/>
    <w:lvl w:ilvl="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EB3"/>
    <w:rsid w:val="000052A1"/>
    <w:rsid w:val="00010165"/>
    <w:rsid w:val="000133BA"/>
    <w:rsid w:val="00016CDC"/>
    <w:rsid w:val="0002045D"/>
    <w:rsid w:val="00026186"/>
    <w:rsid w:val="00030B15"/>
    <w:rsid w:val="00030C63"/>
    <w:rsid w:val="00030D0F"/>
    <w:rsid w:val="00031147"/>
    <w:rsid w:val="00032809"/>
    <w:rsid w:val="000343D0"/>
    <w:rsid w:val="000351E7"/>
    <w:rsid w:val="000352A4"/>
    <w:rsid w:val="0003699A"/>
    <w:rsid w:val="0004040C"/>
    <w:rsid w:val="00040DB8"/>
    <w:rsid w:val="00040EA4"/>
    <w:rsid w:val="00047A3B"/>
    <w:rsid w:val="0005672A"/>
    <w:rsid w:val="00057D07"/>
    <w:rsid w:val="00060620"/>
    <w:rsid w:val="00060EC3"/>
    <w:rsid w:val="000660DB"/>
    <w:rsid w:val="0007068D"/>
    <w:rsid w:val="00073670"/>
    <w:rsid w:val="00073EA6"/>
    <w:rsid w:val="000820AD"/>
    <w:rsid w:val="00083A20"/>
    <w:rsid w:val="00086706"/>
    <w:rsid w:val="00094779"/>
    <w:rsid w:val="00095CB9"/>
    <w:rsid w:val="0009655D"/>
    <w:rsid w:val="00097158"/>
    <w:rsid w:val="000A09FB"/>
    <w:rsid w:val="000A26BE"/>
    <w:rsid w:val="000A73EB"/>
    <w:rsid w:val="000B6412"/>
    <w:rsid w:val="000C1E84"/>
    <w:rsid w:val="000C4EE6"/>
    <w:rsid w:val="000C5F45"/>
    <w:rsid w:val="000C747D"/>
    <w:rsid w:val="000C77DC"/>
    <w:rsid w:val="000D14EF"/>
    <w:rsid w:val="000D6A64"/>
    <w:rsid w:val="000D766C"/>
    <w:rsid w:val="000E2148"/>
    <w:rsid w:val="000E3BC9"/>
    <w:rsid w:val="000E40F2"/>
    <w:rsid w:val="000F01AB"/>
    <w:rsid w:val="000F068F"/>
    <w:rsid w:val="000F3CDB"/>
    <w:rsid w:val="000F5736"/>
    <w:rsid w:val="00112631"/>
    <w:rsid w:val="001152BF"/>
    <w:rsid w:val="00121F77"/>
    <w:rsid w:val="001220FF"/>
    <w:rsid w:val="00130965"/>
    <w:rsid w:val="00134325"/>
    <w:rsid w:val="001375C1"/>
    <w:rsid w:val="001375C3"/>
    <w:rsid w:val="0014021E"/>
    <w:rsid w:val="001411D6"/>
    <w:rsid w:val="00141DBD"/>
    <w:rsid w:val="001443D6"/>
    <w:rsid w:val="00145FFA"/>
    <w:rsid w:val="0014608B"/>
    <w:rsid w:val="00146580"/>
    <w:rsid w:val="00147DBB"/>
    <w:rsid w:val="00151173"/>
    <w:rsid w:val="00155DB8"/>
    <w:rsid w:val="00160C91"/>
    <w:rsid w:val="001744EA"/>
    <w:rsid w:val="00174B4D"/>
    <w:rsid w:val="0017629F"/>
    <w:rsid w:val="0017768C"/>
    <w:rsid w:val="00180691"/>
    <w:rsid w:val="00180C59"/>
    <w:rsid w:val="00181799"/>
    <w:rsid w:val="00183AE5"/>
    <w:rsid w:val="00185892"/>
    <w:rsid w:val="001864BB"/>
    <w:rsid w:val="00186D15"/>
    <w:rsid w:val="001878A7"/>
    <w:rsid w:val="001906DD"/>
    <w:rsid w:val="00192A77"/>
    <w:rsid w:val="00197132"/>
    <w:rsid w:val="001A15AC"/>
    <w:rsid w:val="001A4D7B"/>
    <w:rsid w:val="001A6E1A"/>
    <w:rsid w:val="001B084F"/>
    <w:rsid w:val="001B2074"/>
    <w:rsid w:val="001B2096"/>
    <w:rsid w:val="001B21EF"/>
    <w:rsid w:val="001C1BC1"/>
    <w:rsid w:val="001C4193"/>
    <w:rsid w:val="001C5ADC"/>
    <w:rsid w:val="001C6475"/>
    <w:rsid w:val="001C6C10"/>
    <w:rsid w:val="001D15B6"/>
    <w:rsid w:val="001E1D3D"/>
    <w:rsid w:val="001F44D9"/>
    <w:rsid w:val="00203AC9"/>
    <w:rsid w:val="00207987"/>
    <w:rsid w:val="002115FE"/>
    <w:rsid w:val="0021592D"/>
    <w:rsid w:val="00216360"/>
    <w:rsid w:val="00216DB4"/>
    <w:rsid w:val="00221B66"/>
    <w:rsid w:val="00227D17"/>
    <w:rsid w:val="00227D30"/>
    <w:rsid w:val="00231048"/>
    <w:rsid w:val="00232200"/>
    <w:rsid w:val="00234ED6"/>
    <w:rsid w:val="00244874"/>
    <w:rsid w:val="00246278"/>
    <w:rsid w:val="00247DDC"/>
    <w:rsid w:val="00255631"/>
    <w:rsid w:val="002564D3"/>
    <w:rsid w:val="0026030D"/>
    <w:rsid w:val="00262F8B"/>
    <w:rsid w:val="002634EA"/>
    <w:rsid w:val="00265CBA"/>
    <w:rsid w:val="00270407"/>
    <w:rsid w:val="002705A2"/>
    <w:rsid w:val="002715D4"/>
    <w:rsid w:val="00273460"/>
    <w:rsid w:val="002821EC"/>
    <w:rsid w:val="002846CF"/>
    <w:rsid w:val="0028608C"/>
    <w:rsid w:val="00291AAC"/>
    <w:rsid w:val="00292CDA"/>
    <w:rsid w:val="002A20CB"/>
    <w:rsid w:val="002A307E"/>
    <w:rsid w:val="002C15AC"/>
    <w:rsid w:val="002D2105"/>
    <w:rsid w:val="002D45F3"/>
    <w:rsid w:val="002E19FD"/>
    <w:rsid w:val="002E2A09"/>
    <w:rsid w:val="002F0783"/>
    <w:rsid w:val="002F09F7"/>
    <w:rsid w:val="002F1FA3"/>
    <w:rsid w:val="002F2136"/>
    <w:rsid w:val="0030202D"/>
    <w:rsid w:val="0031040F"/>
    <w:rsid w:val="00310A7F"/>
    <w:rsid w:val="0031123B"/>
    <w:rsid w:val="003126C8"/>
    <w:rsid w:val="00315F85"/>
    <w:rsid w:val="003226D1"/>
    <w:rsid w:val="003235FE"/>
    <w:rsid w:val="00326BD7"/>
    <w:rsid w:val="00331610"/>
    <w:rsid w:val="00331B81"/>
    <w:rsid w:val="00335496"/>
    <w:rsid w:val="00337B1F"/>
    <w:rsid w:val="00344A91"/>
    <w:rsid w:val="003532FB"/>
    <w:rsid w:val="003539FC"/>
    <w:rsid w:val="00356076"/>
    <w:rsid w:val="0036673F"/>
    <w:rsid w:val="00366B61"/>
    <w:rsid w:val="00371DE8"/>
    <w:rsid w:val="00375184"/>
    <w:rsid w:val="00375EF3"/>
    <w:rsid w:val="00383AD4"/>
    <w:rsid w:val="00386E05"/>
    <w:rsid w:val="00387133"/>
    <w:rsid w:val="00391E38"/>
    <w:rsid w:val="00396D1B"/>
    <w:rsid w:val="00396DCF"/>
    <w:rsid w:val="003A0020"/>
    <w:rsid w:val="003A3701"/>
    <w:rsid w:val="003A5CE8"/>
    <w:rsid w:val="003B0932"/>
    <w:rsid w:val="003B6D91"/>
    <w:rsid w:val="003C4BE5"/>
    <w:rsid w:val="003C79F1"/>
    <w:rsid w:val="003D3668"/>
    <w:rsid w:val="003E4E30"/>
    <w:rsid w:val="0040241E"/>
    <w:rsid w:val="00403756"/>
    <w:rsid w:val="00404FE2"/>
    <w:rsid w:val="0040734A"/>
    <w:rsid w:val="00421126"/>
    <w:rsid w:val="00421970"/>
    <w:rsid w:val="00434A7D"/>
    <w:rsid w:val="00436B4C"/>
    <w:rsid w:val="00452AA9"/>
    <w:rsid w:val="004547EE"/>
    <w:rsid w:val="00455838"/>
    <w:rsid w:val="00456EC0"/>
    <w:rsid w:val="00457C93"/>
    <w:rsid w:val="00457F85"/>
    <w:rsid w:val="00460FAC"/>
    <w:rsid w:val="00461EB3"/>
    <w:rsid w:val="00465033"/>
    <w:rsid w:val="00465281"/>
    <w:rsid w:val="00465F59"/>
    <w:rsid w:val="00470269"/>
    <w:rsid w:val="0047483F"/>
    <w:rsid w:val="00474E12"/>
    <w:rsid w:val="00475318"/>
    <w:rsid w:val="00480051"/>
    <w:rsid w:val="004806E2"/>
    <w:rsid w:val="0048151D"/>
    <w:rsid w:val="00482A2E"/>
    <w:rsid w:val="00484412"/>
    <w:rsid w:val="0049250C"/>
    <w:rsid w:val="00494992"/>
    <w:rsid w:val="00494FFE"/>
    <w:rsid w:val="00497153"/>
    <w:rsid w:val="004A4C6B"/>
    <w:rsid w:val="004B44AF"/>
    <w:rsid w:val="004C420E"/>
    <w:rsid w:val="004C5140"/>
    <w:rsid w:val="004C5FBC"/>
    <w:rsid w:val="004D1A85"/>
    <w:rsid w:val="004E16B6"/>
    <w:rsid w:val="004E655F"/>
    <w:rsid w:val="004E7034"/>
    <w:rsid w:val="004F2A3F"/>
    <w:rsid w:val="00500C31"/>
    <w:rsid w:val="00507B4A"/>
    <w:rsid w:val="00512BE0"/>
    <w:rsid w:val="00516171"/>
    <w:rsid w:val="00517345"/>
    <w:rsid w:val="00517A5C"/>
    <w:rsid w:val="00520796"/>
    <w:rsid w:val="00521703"/>
    <w:rsid w:val="005230F8"/>
    <w:rsid w:val="005243F8"/>
    <w:rsid w:val="00525B7B"/>
    <w:rsid w:val="00532ECA"/>
    <w:rsid w:val="0053500C"/>
    <w:rsid w:val="00536EF9"/>
    <w:rsid w:val="00540F53"/>
    <w:rsid w:val="005421B7"/>
    <w:rsid w:val="0054275E"/>
    <w:rsid w:val="005464FE"/>
    <w:rsid w:val="005518D3"/>
    <w:rsid w:val="0055217F"/>
    <w:rsid w:val="0055318A"/>
    <w:rsid w:val="0055424F"/>
    <w:rsid w:val="00565637"/>
    <w:rsid w:val="005662D2"/>
    <w:rsid w:val="005737DF"/>
    <w:rsid w:val="00575524"/>
    <w:rsid w:val="005755BF"/>
    <w:rsid w:val="00577F3C"/>
    <w:rsid w:val="00585A55"/>
    <w:rsid w:val="00590B95"/>
    <w:rsid w:val="005937B6"/>
    <w:rsid w:val="00594665"/>
    <w:rsid w:val="00594841"/>
    <w:rsid w:val="005A02CB"/>
    <w:rsid w:val="005A45EE"/>
    <w:rsid w:val="005A5ABF"/>
    <w:rsid w:val="005B1D3C"/>
    <w:rsid w:val="005B39C0"/>
    <w:rsid w:val="005B54BE"/>
    <w:rsid w:val="005B7249"/>
    <w:rsid w:val="005C04BC"/>
    <w:rsid w:val="005C1E6B"/>
    <w:rsid w:val="005C23A3"/>
    <w:rsid w:val="005C43DF"/>
    <w:rsid w:val="005D2623"/>
    <w:rsid w:val="005E0E1F"/>
    <w:rsid w:val="005E1AB5"/>
    <w:rsid w:val="005F3041"/>
    <w:rsid w:val="005F3CD8"/>
    <w:rsid w:val="005F5C56"/>
    <w:rsid w:val="005F6E08"/>
    <w:rsid w:val="00602268"/>
    <w:rsid w:val="00612A30"/>
    <w:rsid w:val="006209BC"/>
    <w:rsid w:val="006219BD"/>
    <w:rsid w:val="00624488"/>
    <w:rsid w:val="00624C51"/>
    <w:rsid w:val="00626928"/>
    <w:rsid w:val="00630743"/>
    <w:rsid w:val="00633470"/>
    <w:rsid w:val="006337F8"/>
    <w:rsid w:val="00634A79"/>
    <w:rsid w:val="00636145"/>
    <w:rsid w:val="00640DBC"/>
    <w:rsid w:val="00642F6E"/>
    <w:rsid w:val="00646559"/>
    <w:rsid w:val="006504F8"/>
    <w:rsid w:val="006532B6"/>
    <w:rsid w:val="0065485F"/>
    <w:rsid w:val="006610C2"/>
    <w:rsid w:val="00661207"/>
    <w:rsid w:val="0066341D"/>
    <w:rsid w:val="00665172"/>
    <w:rsid w:val="00666587"/>
    <w:rsid w:val="00677423"/>
    <w:rsid w:val="00680E17"/>
    <w:rsid w:val="00684DA0"/>
    <w:rsid w:val="00692C13"/>
    <w:rsid w:val="006950C5"/>
    <w:rsid w:val="006A362D"/>
    <w:rsid w:val="006A36AC"/>
    <w:rsid w:val="006B2D86"/>
    <w:rsid w:val="006B7659"/>
    <w:rsid w:val="006C246C"/>
    <w:rsid w:val="006C3007"/>
    <w:rsid w:val="006C47B5"/>
    <w:rsid w:val="006C5CAD"/>
    <w:rsid w:val="006C767F"/>
    <w:rsid w:val="006D0F74"/>
    <w:rsid w:val="006D57D0"/>
    <w:rsid w:val="006D6F61"/>
    <w:rsid w:val="006E0178"/>
    <w:rsid w:val="006E0220"/>
    <w:rsid w:val="006F3E97"/>
    <w:rsid w:val="006F5629"/>
    <w:rsid w:val="006F6F6F"/>
    <w:rsid w:val="0070228A"/>
    <w:rsid w:val="00704412"/>
    <w:rsid w:val="00707608"/>
    <w:rsid w:val="00716245"/>
    <w:rsid w:val="00722F1A"/>
    <w:rsid w:val="00725EDE"/>
    <w:rsid w:val="0073066D"/>
    <w:rsid w:val="0073551C"/>
    <w:rsid w:val="00735804"/>
    <w:rsid w:val="007438FD"/>
    <w:rsid w:val="007452EA"/>
    <w:rsid w:val="00745D45"/>
    <w:rsid w:val="0074610C"/>
    <w:rsid w:val="007471C9"/>
    <w:rsid w:val="00757492"/>
    <w:rsid w:val="00764B7D"/>
    <w:rsid w:val="00771330"/>
    <w:rsid w:val="00775572"/>
    <w:rsid w:val="00775E05"/>
    <w:rsid w:val="0078391F"/>
    <w:rsid w:val="00786028"/>
    <w:rsid w:val="0079263A"/>
    <w:rsid w:val="00793663"/>
    <w:rsid w:val="007A084E"/>
    <w:rsid w:val="007B018A"/>
    <w:rsid w:val="007B09FB"/>
    <w:rsid w:val="007B19EC"/>
    <w:rsid w:val="007B2BBA"/>
    <w:rsid w:val="007C1B6D"/>
    <w:rsid w:val="007D2BC8"/>
    <w:rsid w:val="007D4CAB"/>
    <w:rsid w:val="007D5233"/>
    <w:rsid w:val="007D7287"/>
    <w:rsid w:val="007E4DDE"/>
    <w:rsid w:val="007F1A60"/>
    <w:rsid w:val="007F1B21"/>
    <w:rsid w:val="0080327A"/>
    <w:rsid w:val="00803774"/>
    <w:rsid w:val="00803CAF"/>
    <w:rsid w:val="00804651"/>
    <w:rsid w:val="00807517"/>
    <w:rsid w:val="00810981"/>
    <w:rsid w:val="008141C7"/>
    <w:rsid w:val="00815CF9"/>
    <w:rsid w:val="00816CAA"/>
    <w:rsid w:val="0083554E"/>
    <w:rsid w:val="00841A78"/>
    <w:rsid w:val="0085406F"/>
    <w:rsid w:val="00857E4F"/>
    <w:rsid w:val="008629BC"/>
    <w:rsid w:val="0086691F"/>
    <w:rsid w:val="00873C6A"/>
    <w:rsid w:val="00874DB4"/>
    <w:rsid w:val="00882D76"/>
    <w:rsid w:val="00883BE6"/>
    <w:rsid w:val="00883E7B"/>
    <w:rsid w:val="00884D3C"/>
    <w:rsid w:val="0088545B"/>
    <w:rsid w:val="00885C5E"/>
    <w:rsid w:val="00886BF3"/>
    <w:rsid w:val="008934CC"/>
    <w:rsid w:val="00894398"/>
    <w:rsid w:val="008957AF"/>
    <w:rsid w:val="008A40CD"/>
    <w:rsid w:val="008A57A9"/>
    <w:rsid w:val="008A66E8"/>
    <w:rsid w:val="008A6DDA"/>
    <w:rsid w:val="008B2B9D"/>
    <w:rsid w:val="008C00B1"/>
    <w:rsid w:val="008C22FD"/>
    <w:rsid w:val="008C34C3"/>
    <w:rsid w:val="008C6EFB"/>
    <w:rsid w:val="008C70F5"/>
    <w:rsid w:val="008D1107"/>
    <w:rsid w:val="008D1260"/>
    <w:rsid w:val="008D2179"/>
    <w:rsid w:val="008D2801"/>
    <w:rsid w:val="008D2B29"/>
    <w:rsid w:val="008D319F"/>
    <w:rsid w:val="008F004B"/>
    <w:rsid w:val="008F1089"/>
    <w:rsid w:val="008F44B5"/>
    <w:rsid w:val="008F4676"/>
    <w:rsid w:val="00900508"/>
    <w:rsid w:val="009018F0"/>
    <w:rsid w:val="00904835"/>
    <w:rsid w:val="009106E6"/>
    <w:rsid w:val="00921B5B"/>
    <w:rsid w:val="00922129"/>
    <w:rsid w:val="0092707A"/>
    <w:rsid w:val="0093375B"/>
    <w:rsid w:val="009428EE"/>
    <w:rsid w:val="009519BA"/>
    <w:rsid w:val="00961115"/>
    <w:rsid w:val="009729D5"/>
    <w:rsid w:val="00973F0C"/>
    <w:rsid w:val="0097451B"/>
    <w:rsid w:val="00985D88"/>
    <w:rsid w:val="009928D3"/>
    <w:rsid w:val="00995661"/>
    <w:rsid w:val="009962EF"/>
    <w:rsid w:val="009977D9"/>
    <w:rsid w:val="009A2551"/>
    <w:rsid w:val="009B1A24"/>
    <w:rsid w:val="009B357C"/>
    <w:rsid w:val="009C0CB8"/>
    <w:rsid w:val="009C20B4"/>
    <w:rsid w:val="009C2EF8"/>
    <w:rsid w:val="009D00D9"/>
    <w:rsid w:val="009D01FC"/>
    <w:rsid w:val="009D5249"/>
    <w:rsid w:val="009D7696"/>
    <w:rsid w:val="009E0E7F"/>
    <w:rsid w:val="009E6909"/>
    <w:rsid w:val="009E6C22"/>
    <w:rsid w:val="009F1418"/>
    <w:rsid w:val="009F6DE2"/>
    <w:rsid w:val="00A027B6"/>
    <w:rsid w:val="00A07837"/>
    <w:rsid w:val="00A16AC6"/>
    <w:rsid w:val="00A23820"/>
    <w:rsid w:val="00A31C5B"/>
    <w:rsid w:val="00A33309"/>
    <w:rsid w:val="00A340A0"/>
    <w:rsid w:val="00A40EF0"/>
    <w:rsid w:val="00A43D98"/>
    <w:rsid w:val="00A45E6D"/>
    <w:rsid w:val="00A46283"/>
    <w:rsid w:val="00A46837"/>
    <w:rsid w:val="00A47BFB"/>
    <w:rsid w:val="00A56023"/>
    <w:rsid w:val="00A573A3"/>
    <w:rsid w:val="00A6130D"/>
    <w:rsid w:val="00A637D5"/>
    <w:rsid w:val="00A64785"/>
    <w:rsid w:val="00A71067"/>
    <w:rsid w:val="00A724DF"/>
    <w:rsid w:val="00A75B33"/>
    <w:rsid w:val="00A75B7F"/>
    <w:rsid w:val="00A75BB9"/>
    <w:rsid w:val="00A774D2"/>
    <w:rsid w:val="00A82582"/>
    <w:rsid w:val="00A86F58"/>
    <w:rsid w:val="00A915EA"/>
    <w:rsid w:val="00A920D5"/>
    <w:rsid w:val="00A939DD"/>
    <w:rsid w:val="00AA1ED1"/>
    <w:rsid w:val="00AA2A13"/>
    <w:rsid w:val="00AA5679"/>
    <w:rsid w:val="00AA5D29"/>
    <w:rsid w:val="00AB3F86"/>
    <w:rsid w:val="00AB42B8"/>
    <w:rsid w:val="00AB4B52"/>
    <w:rsid w:val="00AC2C8E"/>
    <w:rsid w:val="00AC4FA0"/>
    <w:rsid w:val="00AC5879"/>
    <w:rsid w:val="00AE0D34"/>
    <w:rsid w:val="00AE0DC8"/>
    <w:rsid w:val="00AF00E8"/>
    <w:rsid w:val="00AF2D96"/>
    <w:rsid w:val="00AF4DF4"/>
    <w:rsid w:val="00AF7866"/>
    <w:rsid w:val="00B07BFA"/>
    <w:rsid w:val="00B17D77"/>
    <w:rsid w:val="00B205D5"/>
    <w:rsid w:val="00B33278"/>
    <w:rsid w:val="00B367DD"/>
    <w:rsid w:val="00B4443F"/>
    <w:rsid w:val="00B44C90"/>
    <w:rsid w:val="00B521E5"/>
    <w:rsid w:val="00B57794"/>
    <w:rsid w:val="00B647F4"/>
    <w:rsid w:val="00B70325"/>
    <w:rsid w:val="00B70C2F"/>
    <w:rsid w:val="00B747E7"/>
    <w:rsid w:val="00B757C6"/>
    <w:rsid w:val="00B768D0"/>
    <w:rsid w:val="00BA175F"/>
    <w:rsid w:val="00BA70CC"/>
    <w:rsid w:val="00BB0C2E"/>
    <w:rsid w:val="00BB16E3"/>
    <w:rsid w:val="00BB2B20"/>
    <w:rsid w:val="00BB45AD"/>
    <w:rsid w:val="00BB7BEA"/>
    <w:rsid w:val="00BE1575"/>
    <w:rsid w:val="00BF5362"/>
    <w:rsid w:val="00BF6231"/>
    <w:rsid w:val="00BF7B90"/>
    <w:rsid w:val="00C00B0E"/>
    <w:rsid w:val="00C01B12"/>
    <w:rsid w:val="00C056A6"/>
    <w:rsid w:val="00C13D7F"/>
    <w:rsid w:val="00C143EB"/>
    <w:rsid w:val="00C1724D"/>
    <w:rsid w:val="00C211CA"/>
    <w:rsid w:val="00C30E21"/>
    <w:rsid w:val="00C3121E"/>
    <w:rsid w:val="00C352DF"/>
    <w:rsid w:val="00C37EAE"/>
    <w:rsid w:val="00C42690"/>
    <w:rsid w:val="00C53878"/>
    <w:rsid w:val="00C54D88"/>
    <w:rsid w:val="00C61CC8"/>
    <w:rsid w:val="00C72B5C"/>
    <w:rsid w:val="00C73ED1"/>
    <w:rsid w:val="00C86813"/>
    <w:rsid w:val="00C9131D"/>
    <w:rsid w:val="00C9492B"/>
    <w:rsid w:val="00C95BB3"/>
    <w:rsid w:val="00CA1615"/>
    <w:rsid w:val="00CA16A4"/>
    <w:rsid w:val="00CA3F3F"/>
    <w:rsid w:val="00CB4775"/>
    <w:rsid w:val="00CB73F8"/>
    <w:rsid w:val="00CC1311"/>
    <w:rsid w:val="00CC443F"/>
    <w:rsid w:val="00CC4956"/>
    <w:rsid w:val="00CC7CCF"/>
    <w:rsid w:val="00CD118A"/>
    <w:rsid w:val="00CD5477"/>
    <w:rsid w:val="00CE5555"/>
    <w:rsid w:val="00CF0BC2"/>
    <w:rsid w:val="00D00C17"/>
    <w:rsid w:val="00D012DD"/>
    <w:rsid w:val="00D020AB"/>
    <w:rsid w:val="00D04620"/>
    <w:rsid w:val="00D055A0"/>
    <w:rsid w:val="00D05F80"/>
    <w:rsid w:val="00D12D05"/>
    <w:rsid w:val="00D21D03"/>
    <w:rsid w:val="00D24789"/>
    <w:rsid w:val="00D2533E"/>
    <w:rsid w:val="00D266FD"/>
    <w:rsid w:val="00D27289"/>
    <w:rsid w:val="00D348AE"/>
    <w:rsid w:val="00D3551F"/>
    <w:rsid w:val="00D4313C"/>
    <w:rsid w:val="00D44303"/>
    <w:rsid w:val="00D4484C"/>
    <w:rsid w:val="00D46D95"/>
    <w:rsid w:val="00D50C4C"/>
    <w:rsid w:val="00D53F80"/>
    <w:rsid w:val="00D57191"/>
    <w:rsid w:val="00D72BCE"/>
    <w:rsid w:val="00D75E18"/>
    <w:rsid w:val="00D769E4"/>
    <w:rsid w:val="00D8347C"/>
    <w:rsid w:val="00D84AF2"/>
    <w:rsid w:val="00D84BFE"/>
    <w:rsid w:val="00D8537C"/>
    <w:rsid w:val="00D9127E"/>
    <w:rsid w:val="00D96F3F"/>
    <w:rsid w:val="00D979C0"/>
    <w:rsid w:val="00DA2AA2"/>
    <w:rsid w:val="00DB06B7"/>
    <w:rsid w:val="00DB1B68"/>
    <w:rsid w:val="00DC1379"/>
    <w:rsid w:val="00DC3209"/>
    <w:rsid w:val="00DD06EB"/>
    <w:rsid w:val="00DD0D46"/>
    <w:rsid w:val="00DD1E6A"/>
    <w:rsid w:val="00DD29A6"/>
    <w:rsid w:val="00DE0F91"/>
    <w:rsid w:val="00DE79CD"/>
    <w:rsid w:val="00DF07D8"/>
    <w:rsid w:val="00E00EB3"/>
    <w:rsid w:val="00E021AE"/>
    <w:rsid w:val="00E0413D"/>
    <w:rsid w:val="00E04624"/>
    <w:rsid w:val="00E07D28"/>
    <w:rsid w:val="00E07F3E"/>
    <w:rsid w:val="00E10931"/>
    <w:rsid w:val="00E12BC0"/>
    <w:rsid w:val="00E1415A"/>
    <w:rsid w:val="00E144F5"/>
    <w:rsid w:val="00E17917"/>
    <w:rsid w:val="00E17F87"/>
    <w:rsid w:val="00E20C77"/>
    <w:rsid w:val="00E24535"/>
    <w:rsid w:val="00E2504F"/>
    <w:rsid w:val="00E33ED8"/>
    <w:rsid w:val="00E34AFD"/>
    <w:rsid w:val="00E34E53"/>
    <w:rsid w:val="00E3688B"/>
    <w:rsid w:val="00E41994"/>
    <w:rsid w:val="00E4615C"/>
    <w:rsid w:val="00E47A39"/>
    <w:rsid w:val="00E514F8"/>
    <w:rsid w:val="00E526D8"/>
    <w:rsid w:val="00E546B9"/>
    <w:rsid w:val="00E64C16"/>
    <w:rsid w:val="00E6640A"/>
    <w:rsid w:val="00E734F4"/>
    <w:rsid w:val="00E80EFB"/>
    <w:rsid w:val="00E85A0E"/>
    <w:rsid w:val="00E8705A"/>
    <w:rsid w:val="00E91F4B"/>
    <w:rsid w:val="00E9378D"/>
    <w:rsid w:val="00E9419B"/>
    <w:rsid w:val="00E955E6"/>
    <w:rsid w:val="00EA3BF1"/>
    <w:rsid w:val="00EC10FC"/>
    <w:rsid w:val="00EC396D"/>
    <w:rsid w:val="00EC3E28"/>
    <w:rsid w:val="00ED5017"/>
    <w:rsid w:val="00EE2D85"/>
    <w:rsid w:val="00EE2E79"/>
    <w:rsid w:val="00EE50B6"/>
    <w:rsid w:val="00EE6369"/>
    <w:rsid w:val="00EE7A29"/>
    <w:rsid w:val="00EF0F70"/>
    <w:rsid w:val="00EF25FC"/>
    <w:rsid w:val="00F072C6"/>
    <w:rsid w:val="00F10BD3"/>
    <w:rsid w:val="00F11AE6"/>
    <w:rsid w:val="00F17F05"/>
    <w:rsid w:val="00F23B62"/>
    <w:rsid w:val="00F24A12"/>
    <w:rsid w:val="00F314C9"/>
    <w:rsid w:val="00F36BD7"/>
    <w:rsid w:val="00F43A57"/>
    <w:rsid w:val="00F52ABD"/>
    <w:rsid w:val="00F538F5"/>
    <w:rsid w:val="00F54812"/>
    <w:rsid w:val="00F553E1"/>
    <w:rsid w:val="00F62CF4"/>
    <w:rsid w:val="00F642AF"/>
    <w:rsid w:val="00F6661B"/>
    <w:rsid w:val="00F72745"/>
    <w:rsid w:val="00F779F7"/>
    <w:rsid w:val="00F839E6"/>
    <w:rsid w:val="00FA08EF"/>
    <w:rsid w:val="00FA22FB"/>
    <w:rsid w:val="00FA462F"/>
    <w:rsid w:val="00FB172F"/>
    <w:rsid w:val="00FB195D"/>
    <w:rsid w:val="00FB3DEB"/>
    <w:rsid w:val="00FB703D"/>
    <w:rsid w:val="00FB76BD"/>
    <w:rsid w:val="00FC1D43"/>
    <w:rsid w:val="00FC2EF2"/>
    <w:rsid w:val="00FC3A19"/>
    <w:rsid w:val="00FC42C6"/>
    <w:rsid w:val="00FD13C0"/>
    <w:rsid w:val="00FD561B"/>
    <w:rsid w:val="00FE2A1C"/>
    <w:rsid w:val="00FF1E97"/>
    <w:rsid w:val="01710CFF"/>
    <w:rsid w:val="027B6F82"/>
    <w:rsid w:val="075B65AC"/>
    <w:rsid w:val="07CC6448"/>
    <w:rsid w:val="09233733"/>
    <w:rsid w:val="0B866273"/>
    <w:rsid w:val="0C157BD6"/>
    <w:rsid w:val="0F8D024F"/>
    <w:rsid w:val="0F97143D"/>
    <w:rsid w:val="10390E98"/>
    <w:rsid w:val="134E4E8C"/>
    <w:rsid w:val="151F247B"/>
    <w:rsid w:val="18B440C2"/>
    <w:rsid w:val="1AAF10C5"/>
    <w:rsid w:val="21642BE2"/>
    <w:rsid w:val="235F3412"/>
    <w:rsid w:val="3403734D"/>
    <w:rsid w:val="348D69F1"/>
    <w:rsid w:val="3AF27C15"/>
    <w:rsid w:val="3B56472F"/>
    <w:rsid w:val="3DA720B8"/>
    <w:rsid w:val="3E4D6D11"/>
    <w:rsid w:val="3E502DAA"/>
    <w:rsid w:val="45966829"/>
    <w:rsid w:val="48394589"/>
    <w:rsid w:val="4AB45D7B"/>
    <w:rsid w:val="4EEA2AD2"/>
    <w:rsid w:val="4EFB4683"/>
    <w:rsid w:val="4F4E5193"/>
    <w:rsid w:val="507F522F"/>
    <w:rsid w:val="517D5011"/>
    <w:rsid w:val="525255CA"/>
    <w:rsid w:val="58A61EAC"/>
    <w:rsid w:val="5B5F2B3F"/>
    <w:rsid w:val="5B6C4463"/>
    <w:rsid w:val="62043CF1"/>
    <w:rsid w:val="65EC2632"/>
    <w:rsid w:val="69A72AB0"/>
    <w:rsid w:val="69AE68FB"/>
    <w:rsid w:val="6AA719A4"/>
    <w:rsid w:val="6EE11425"/>
    <w:rsid w:val="7A256E47"/>
    <w:rsid w:val="7DF8667D"/>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1D270CA0-B4A9-4A80-B491-A6504BDD7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napToGrid w:val="0"/>
      <w:spacing w:line="540" w:lineRule="atLeast"/>
    </w:pPr>
    <w:rPr>
      <w:rFonts w:ascii="Times New Roman" w:eastAsia="仿宋_GB2312" w:hAnsi="Times New Roman"/>
      <w:kern w:val="2"/>
      <w:sz w:val="32"/>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a4"/>
    <w:unhideWhenUsed/>
    <w:qFormat/>
  </w:style>
  <w:style w:type="paragraph" w:styleId="BodyText">
    <w:name w:val="Body Text"/>
    <w:basedOn w:val="Normal"/>
    <w:link w:val="a2"/>
    <w:qFormat/>
    <w:pPr>
      <w:spacing w:line="500" w:lineRule="atLeast"/>
    </w:pPr>
    <w:rPr>
      <w:rFonts w:ascii="宋体"/>
      <w:bCs/>
      <w:sz w:val="28"/>
    </w:rPr>
  </w:style>
  <w:style w:type="paragraph" w:styleId="BodyTextIndent">
    <w:name w:val="Body Text Indent"/>
    <w:basedOn w:val="Normal"/>
    <w:link w:val="a1"/>
    <w:qFormat/>
    <w:pPr>
      <w:spacing w:line="460" w:lineRule="atLeast"/>
      <w:ind w:firstLine="461" w:firstLineChars="192"/>
    </w:pPr>
    <w:rPr>
      <w:sz w:val="24"/>
    </w:rPr>
  </w:style>
  <w:style w:type="paragraph" w:styleId="BalloonText">
    <w:name w:val="Balloon Text"/>
    <w:basedOn w:val="Normal"/>
    <w:link w:val="a3"/>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paragraph" w:styleId="NormalWeb">
    <w:name w:val="Normal (Web)"/>
    <w:basedOn w:val="Normal"/>
    <w:qFormat/>
    <w:pPr>
      <w:adjustRightInd/>
      <w:snapToGrid/>
      <w:spacing w:before="100" w:beforeAutospacing="1" w:after="100" w:afterAutospacing="1" w:line="240" w:lineRule="auto"/>
    </w:pPr>
    <w:rPr>
      <w:rFonts w:ascii="Calibri" w:eastAsia="宋体" w:hAnsi="Calibri" w:cs="Times New Roman"/>
      <w:kern w:val="0"/>
      <w:sz w:val="24"/>
      <w:szCs w:val="24"/>
    </w:rPr>
  </w:style>
  <w:style w:type="paragraph" w:styleId="CommentSubject">
    <w:name w:val="annotation subject"/>
    <w:basedOn w:val="CommentText"/>
    <w:next w:val="CommentText"/>
    <w:link w:val="a5"/>
    <w:uiPriority w:val="99"/>
    <w:semiHidden/>
    <w:unhideWhenUsed/>
    <w:qFormat/>
    <w:rPr>
      <w:b/>
      <w:bCs/>
    </w:rPr>
  </w:style>
  <w:style w:type="character" w:styleId="LineNumber">
    <w:name w:val="line number"/>
    <w:basedOn w:val="DefaultParagraphFont"/>
    <w:uiPriority w:val="99"/>
    <w:semiHidden/>
    <w:unhideWhenUsed/>
    <w:qFormat/>
  </w:style>
  <w:style w:type="character" w:styleId="CommentReference">
    <w:name w:val="annotation reference"/>
    <w:basedOn w:val="DefaultParagraphFont"/>
    <w:uiPriority w:val="99"/>
    <w:unhideWhenUsed/>
    <w:qFormat/>
    <w:rPr>
      <w:sz w:val="21"/>
      <w:szCs w:val="21"/>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正文文本缩进 字符"/>
    <w:basedOn w:val="DefaultParagraphFont"/>
    <w:link w:val="BodyTextIndent"/>
    <w:uiPriority w:val="99"/>
    <w:qFormat/>
    <w:rPr>
      <w:rFonts w:ascii="Times New Roman" w:eastAsia="宋体" w:hAnsi="Times New Roman" w:cs="Times New Roman"/>
      <w:sz w:val="24"/>
      <w:szCs w:val="24"/>
    </w:rPr>
  </w:style>
  <w:style w:type="character" w:customStyle="1" w:styleId="a2">
    <w:name w:val="正文文本 字符"/>
    <w:basedOn w:val="DefaultParagraphFont"/>
    <w:link w:val="BodyText"/>
    <w:qFormat/>
    <w:rPr>
      <w:rFonts w:ascii="宋体" w:eastAsia="宋体" w:hAnsi="Times New Roman" w:cs="Times New Roman"/>
      <w:bCs/>
      <w:sz w:val="28"/>
      <w:szCs w:val="24"/>
    </w:rPr>
  </w:style>
  <w:style w:type="character" w:customStyle="1" w:styleId="a3">
    <w:name w:val="批注框文本 字符"/>
    <w:basedOn w:val="DefaultParagraphFont"/>
    <w:link w:val="BalloonText"/>
    <w:uiPriority w:val="99"/>
    <w:semiHidden/>
    <w:qFormat/>
    <w:rPr>
      <w:rFonts w:ascii="Times New Roman" w:eastAsia="宋体" w:hAnsi="Times New Roman" w:cs="Times New Roman"/>
      <w:sz w:val="18"/>
      <w:szCs w:val="18"/>
    </w:rPr>
  </w:style>
  <w:style w:type="paragraph" w:styleId="ListParagraph">
    <w:name w:val="List Paragraph"/>
    <w:basedOn w:val="Normal"/>
    <w:uiPriority w:val="34"/>
    <w:qFormat/>
    <w:pPr>
      <w:ind w:firstLine="420" w:firstLineChars="200"/>
    </w:pPr>
    <w:rPr>
      <w:rFonts w:asciiTheme="minorHAnsi" w:eastAsiaTheme="minorEastAsia" w:hAnsiTheme="minorHAnsi"/>
      <w:sz w:val="21"/>
      <w:szCs w:val="22"/>
    </w:rPr>
  </w:style>
  <w:style w:type="character" w:customStyle="1" w:styleId="a4">
    <w:name w:val="批注文字 字符"/>
    <w:basedOn w:val="DefaultParagraphFont"/>
    <w:link w:val="CommentText"/>
    <w:qFormat/>
    <w:rPr>
      <w:rFonts w:ascii="Times New Roman" w:eastAsia="仿宋_GB2312" w:hAnsi="Times New Roman"/>
      <w:sz w:val="32"/>
    </w:rPr>
  </w:style>
  <w:style w:type="character" w:customStyle="1" w:styleId="a5">
    <w:name w:val="批注主题 字符"/>
    <w:basedOn w:val="a4"/>
    <w:link w:val="CommentSubject"/>
    <w:uiPriority w:val="99"/>
    <w:semiHidden/>
    <w:qFormat/>
    <w:rPr>
      <w:rFonts w:ascii="Times New Roman" w:eastAsia="仿宋_GB2312" w:hAnsi="Times New Roman"/>
      <w:b/>
      <w:bCs/>
      <w:sz w:val="32"/>
    </w:rPr>
  </w:style>
  <w:style w:type="paragraph" w:customStyle="1" w:styleId="1">
    <w:name w:val="修订1"/>
    <w:hidden/>
    <w:uiPriority w:val="99"/>
    <w:semiHidden/>
    <w:qFormat/>
    <w:rPr>
      <w:rFonts w:ascii="Times New Roman" w:eastAsia="仿宋_GB2312" w:hAnsi="Times New Roman"/>
      <w:kern w:val="2"/>
      <w:sz w:val="32"/>
      <w:szCs w:val="21"/>
      <w:lang w:eastAsia="zh-CN"/>
    </w:rPr>
  </w:style>
  <w:style w:type="paragraph" w:customStyle="1" w:styleId="2">
    <w:name w:val="修订2"/>
    <w:hidden/>
    <w:uiPriority w:val="99"/>
    <w:semiHidden/>
    <w:qFormat/>
    <w:rPr>
      <w:rFonts w:ascii="Times New Roman" w:eastAsia="仿宋_GB2312" w:hAnsi="Times New Roman"/>
      <w:kern w:val="2"/>
      <w:sz w:val="32"/>
      <w:szCs w:val="21"/>
      <w:lang w:eastAsia="zh-CN"/>
    </w:rPr>
  </w:style>
  <w:style w:type="paragraph" w:styleId="Revision">
    <w:name w:val="Revision"/>
    <w:hidden/>
    <w:uiPriority w:val="99"/>
    <w:semiHidden/>
    <w:rsid w:val="0066341D"/>
    <w:rPr>
      <w:rFonts w:ascii="Times New Roman" w:eastAsia="仿宋_GB2312" w:hAnsi="Times New Roman"/>
      <w:kern w:val="2"/>
      <w:sz w:val="32"/>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5.xml" /><Relationship Id="rId11" Type="http://schemas.openxmlformats.org/officeDocument/2006/relationships/footer" Target="footer6.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footer" Target="footer4.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CEDC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4D20CE-1C96-43F8-B61F-AD42F41E2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416</TotalTime>
  <Pages>18</Pages>
  <Words>1222</Words>
  <Characters>6970</Characters>
  <Application>Microsoft Office Word</Application>
  <DocSecurity>0</DocSecurity>
  <Lines>58</Lines>
  <Paragraphs>16</Paragraphs>
  <ScaleCrop>false</ScaleCrop>
  <Company>SYSU</Company>
  <LinksUpToDate>false</LinksUpToDate>
  <CharactersWithSpaces>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wf</cp:lastModifiedBy>
  <cp:revision>14</cp:revision>
  <cp:lastPrinted>2016-10-24T07:10:00Z</cp:lastPrinted>
  <dcterms:created xsi:type="dcterms:W3CDTF">2023-12-21T00:47:00Z</dcterms:created>
  <dcterms:modified xsi:type="dcterms:W3CDTF">2024-01-04T02:05:00Z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DE12124EF385454D9D80CA79DFD0DEF3</vt:lpwstr>
  </property>
  <property fmtid="{D5CDD505-2E9C-101B-9397-08002B2CF9AE}" pid="3" name="KSOProductBuildVer">
    <vt:lpwstr>2052-11.1.0.11365</vt:lpwstr>
  </property>
</Properties>
</file>