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5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学生宿舍消防安全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隐患排查整治情况登记表</w:t>
      </w:r>
    </w:p>
    <w:p w14:paraId="31D4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75B25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检查楼栋：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>例：第一宿舍楼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检查人：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>例：张三、李四、王五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检查日期：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tbl>
      <w:tblPr>
        <w:tblStyle w:val="2"/>
        <w:tblW w:w="14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9"/>
        <w:gridCol w:w="2636"/>
        <w:gridCol w:w="5542"/>
        <w:gridCol w:w="3057"/>
        <w:gridCol w:w="2671"/>
      </w:tblGrid>
      <w:tr w14:paraId="049A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blHeader/>
          <w:jc w:val="center"/>
        </w:trPr>
        <w:tc>
          <w:tcPr>
            <w:tcW w:w="8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B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10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检查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5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96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检查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3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检查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情况（含隐患部位、隐患具体情况等）</w:t>
            </w: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AD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整改情况</w:t>
            </w:r>
          </w:p>
        </w:tc>
      </w:tr>
      <w:tr w14:paraId="06AB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9C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63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64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一、违规用电与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违章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电器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（重点排查）</w:t>
            </w:r>
          </w:p>
        </w:tc>
        <w:tc>
          <w:tcPr>
            <w:tcW w:w="5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6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是否有使用违章电器的行为；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违章电器主要包括：</w:t>
            </w:r>
          </w:p>
          <w:p w14:paraId="65DB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（一）电热棒、电炉、电热毯、电冰箱等以及无自动断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电保护装置的电器；</w:t>
            </w:r>
          </w:p>
          <w:p w14:paraId="0392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（二）电饭锅、微波炉、电磁炉等炊具；</w:t>
            </w:r>
          </w:p>
          <w:p w14:paraId="1448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（三）1000W以上的大功率电器；</w:t>
            </w:r>
          </w:p>
          <w:p w14:paraId="3D4B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（四）无国家CCC认证（中国强制性产品认证）的电器。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6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例：一舍101，发现有海尔电冰箱1台，属于宿舍共有，已告知属违规电器，需于4月30日前清除隐患。5月15日前将复查。</w:t>
            </w: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F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4BD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7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63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EB7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F6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是否有私拉电线行为；主要包括：</w:t>
            </w:r>
          </w:p>
          <w:p w14:paraId="3224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（一）从固定插座以外引出线路的；</w:t>
            </w:r>
          </w:p>
          <w:p w14:paraId="6272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（二）从房间内固定插座引出线路至房间外的。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F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例：无</w:t>
            </w: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E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440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9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3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E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B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是否有手机、充电宝、电脑等电器长期插电充电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14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76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EE5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2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3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D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8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是否有插线板放置在床铺、窗帘、蚊帐、衣物、纸张等易燃物上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9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2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AFC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8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3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7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54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是否有电动车（含电动自行车、电动折叠车、电动滑板车、电动平衡车等）电池违规带入宿舍充电行为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B1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5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1A2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28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3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9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二、明火及易燃易爆物品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违规使用</w:t>
            </w:r>
          </w:p>
        </w:tc>
        <w:tc>
          <w:tcPr>
            <w:tcW w:w="5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6A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宿舍内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是否有违规使用明火取暖、做饭等行为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5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3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970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7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3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A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D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是否存有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酒精、汽油、烟花爆竹、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打火机、火柴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等易燃易爆物品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6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F4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BD3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33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3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A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D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是否有在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宿舍内卧床吸烟、乱扔烟头、焚烧垃圾等行为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B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D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A3A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2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3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B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F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是否堆放大量易燃杂物（废纸、旧衣物、纸箱、塑料瓶等）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C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0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A9C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4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3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E9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三、消防设施与疏散通道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维护</w:t>
            </w:r>
          </w:p>
        </w:tc>
        <w:tc>
          <w:tcPr>
            <w:tcW w:w="55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7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是否遮挡、挪用、损坏宿舍楼道、楼梯间的灭火器、消火栓、应急照明、疏散指示标志等消防设施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03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1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B1E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4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3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2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1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宿舍门、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消防通道、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楼道安全出口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畅通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D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2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B67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4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3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6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D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楼道、楼梯间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停放电动车、违规充电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4E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7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86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2B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3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8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、日常管理与应急</w:t>
            </w:r>
          </w:p>
        </w:tc>
        <w:tc>
          <w:tcPr>
            <w:tcW w:w="55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C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离开宿舍做到人走断电、拔插头、关门窗，杜绝长明灯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E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D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E60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D4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3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89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9D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熟悉楼层灭火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器材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位置、疏散路线及安全出口位置</w:t>
            </w:r>
          </w:p>
        </w:tc>
        <w:tc>
          <w:tcPr>
            <w:tcW w:w="30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8B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2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05E87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6840" w:h="11905" w:orient="landscape"/>
      <w:pgMar w:top="1406" w:right="1440" w:bottom="1406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375A9E-50EF-4520-9B69-7E96CD7B36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AA38DB-BF34-406C-A9BC-786733F6AB3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135CEBB-64CC-40CC-BFE9-567774DF3C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DB4D36-29DE-4AB7-8956-3CB1DFF97B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6284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3F4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trackRevisions w:val="1"/>
  <w:documentProtection w:enforcement="0"/>
  <w:defaultTabStop w:val="720"/>
  <w:characterSpacingControl w:val="doNotCompress"/>
  <w:compat>
    <w:useFELayout/>
    <w:splitPgBreakAndParaMark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4C32BF"/>
    <w:rsid w:val="210A4734"/>
    <w:rsid w:val="389649BA"/>
    <w:rsid w:val="3D144219"/>
    <w:rsid w:val="3F59332C"/>
    <w:rsid w:val="3F8B3E64"/>
    <w:rsid w:val="3F8E6D67"/>
    <w:rsid w:val="41D14266"/>
    <w:rsid w:val="5F856641"/>
    <w:rsid w:val="67D6581A"/>
    <w:rsid w:val="74B54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620</Words>
  <Characters>631</Characters>
  <Lines>0</Lines>
  <Paragraphs>0</Paragraphs>
  <TotalTime>421</TotalTime>
  <ScaleCrop>false</ScaleCrop>
  <LinksUpToDate>false</LinksUpToDate>
  <CharactersWithSpaces>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2026-03-25T01:26:00Z</dcterms:created>
  <dc:creator>Apache POI</dc:creator>
  <cp:lastModifiedBy>李金源</cp:lastModifiedBy>
  <cp:lastPrinted>2026-03-27T04:35:00Z</cp:lastPrinted>
  <dcterms:modified xsi:type="dcterms:W3CDTF">2026-03-31T09:57:45Z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E268886B77CF406D8812515EE1FC5280_12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eyJoZGlkIjoiNWVmZWI3OTZiNGVhMTExOWY1MGVkYzAxN2M1Y2IzNWYiLCJ1c2VySWQiOiIxNjQ5OTQzMjQ0In0=</vt:lpwstr>
  </property>
</Properties>
</file>